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Р І Ш Е Н </w:t>
      </w:r>
      <w:proofErr w:type="spellStart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Н</w:t>
      </w:r>
      <w:proofErr w:type="spellEnd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 Я</w:t>
      </w:r>
    </w:p>
    <w:p w14:paraId="7AFFF5D0" w14:textId="1F72529D" w:rsidR="004B0531" w:rsidRPr="00556139" w:rsidRDefault="00A5781D" w:rsidP="004B0531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21.04.2022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97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41521A67" w14:textId="77777777" w:rsidR="00AF2F34" w:rsidRDefault="00115A2C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 w:rsidRPr="00AF2F3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призначення виконуючого обов’язки </w:t>
      </w:r>
    </w:p>
    <w:p w14:paraId="75097711" w14:textId="77777777" w:rsidR="00AF2F34" w:rsidRDefault="00AF2F34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директора комунального підприємства </w:t>
      </w:r>
      <w:bookmarkStart w:id="0" w:name="_GoBack"/>
      <w:bookmarkEnd w:id="0"/>
    </w:p>
    <w:p w14:paraId="6DC88C35" w14:textId="0729BC38" w:rsidR="00115A2C" w:rsidRPr="00AF2F34" w:rsidRDefault="00AF2F34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«</w:t>
      </w:r>
      <w:proofErr w:type="spellStart"/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Баницьке</w:t>
      </w:r>
      <w:proofErr w:type="spellEnd"/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» Глухівської міської ради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39951E3" w14:textId="4C210A11" w:rsidR="009227BD" w:rsidRPr="00460755" w:rsidRDefault="00115A2C" w:rsidP="00122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</w:t>
      </w:r>
      <w:proofErr w:type="spellStart"/>
      <w:r w:rsidRPr="0025486D">
        <w:rPr>
          <w:rFonts w:ascii="Times New Roman" w:hAnsi="Times New Roman"/>
          <w:sz w:val="28"/>
          <w:szCs w:val="24"/>
          <w:lang w:val="uk-UA" w:eastAsia="ru-RU"/>
        </w:rPr>
        <w:t>Сегеди</w:t>
      </w:r>
      <w:proofErr w:type="spellEnd"/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М.Ю. 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13DBB">
        <w:rPr>
          <w:rFonts w:ascii="Times New Roman" w:hAnsi="Times New Roman"/>
          <w:sz w:val="28"/>
          <w:szCs w:val="28"/>
          <w:lang w:val="uk-UA"/>
        </w:rPr>
        <w:t>призначення виконуючого обов’язки директора комунального підприємства «</w:t>
      </w:r>
      <w:proofErr w:type="spellStart"/>
      <w:r w:rsidR="00D13DBB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D13DBB">
        <w:rPr>
          <w:rFonts w:ascii="Times New Roman" w:hAnsi="Times New Roman"/>
          <w:sz w:val="28"/>
          <w:szCs w:val="28"/>
          <w:lang w:val="uk-UA"/>
        </w:rPr>
        <w:t>» Глухівської міської ради у зв’язку з виникненням виробничої необхідності, відповідно до статті 65 Господарського кодексу України, Кодексу законів про працю України, згідно статуту комунального підприємства «</w:t>
      </w:r>
      <w:proofErr w:type="spellStart"/>
      <w:r w:rsidR="00D13DBB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D13DBB">
        <w:rPr>
          <w:rFonts w:ascii="Times New Roman" w:hAnsi="Times New Roman"/>
          <w:sz w:val="28"/>
          <w:szCs w:val="28"/>
          <w:lang w:val="uk-UA"/>
        </w:rPr>
        <w:t>» Глухівської міської ради, керуючись статт</w:t>
      </w:r>
      <w:r w:rsidR="00BF7E70">
        <w:rPr>
          <w:rFonts w:ascii="Times New Roman" w:hAnsi="Times New Roman"/>
          <w:sz w:val="28"/>
          <w:szCs w:val="28"/>
          <w:lang w:val="uk-UA"/>
        </w:rPr>
        <w:t>ею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 52, </w:t>
      </w:r>
      <w:r w:rsidR="00BF7E70">
        <w:rPr>
          <w:rFonts w:ascii="Times New Roman" w:hAnsi="Times New Roman"/>
          <w:sz w:val="28"/>
          <w:szCs w:val="28"/>
          <w:lang w:val="uk-UA"/>
        </w:rPr>
        <w:t xml:space="preserve">частиною шостою статті 59 </w:t>
      </w:r>
      <w:r w:rsidR="00BF7E70" w:rsidRPr="009227BD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9227BD">
        <w:rPr>
          <w:rFonts w:ascii="Times New Roman" w:hAnsi="Times New Roman"/>
          <w:b/>
          <w:sz w:val="28"/>
          <w:szCs w:val="28"/>
          <w:lang w:val="uk-UA"/>
        </w:rPr>
        <w:t xml:space="preserve">виконавчий комітет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9227BD" w:rsidRP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595C008E" w14:textId="06366C4A" w:rsidR="00460755" w:rsidRDefault="009227BD" w:rsidP="00122C4A">
      <w:pPr>
        <w:pStyle w:val="ac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hd w:val="clear" w:color="auto" w:fill="FFFFFF"/>
          <w:lang w:val="uk-UA"/>
        </w:rPr>
      </w:pPr>
      <w:r w:rsidRPr="00460755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60755" w:rsidRPr="00460755">
        <w:rPr>
          <w:rFonts w:ascii="Times New Roman" w:hAnsi="Times New Roman"/>
          <w:sz w:val="28"/>
          <w:szCs w:val="28"/>
          <w:lang w:val="uk-UA"/>
        </w:rPr>
        <w:t xml:space="preserve">Призначити </w:t>
      </w:r>
      <w:proofErr w:type="spellStart"/>
      <w:r w:rsidR="00460755">
        <w:rPr>
          <w:rFonts w:ascii="Times New Roman" w:hAnsi="Times New Roman"/>
          <w:sz w:val="28"/>
          <w:szCs w:val="28"/>
          <w:lang w:val="uk-UA"/>
        </w:rPr>
        <w:t>Кулін</w:t>
      </w:r>
      <w:r w:rsidR="00122C4A">
        <w:rPr>
          <w:rFonts w:ascii="Times New Roman" w:hAnsi="Times New Roman"/>
          <w:sz w:val="28"/>
          <w:szCs w:val="28"/>
          <w:lang w:val="uk-UA"/>
        </w:rPr>
        <w:t>і</w:t>
      </w:r>
      <w:r w:rsidR="00460755">
        <w:rPr>
          <w:rFonts w:ascii="Times New Roman" w:hAnsi="Times New Roman"/>
          <w:sz w:val="28"/>
          <w:szCs w:val="28"/>
          <w:lang w:val="uk-UA"/>
        </w:rPr>
        <w:t>ч</w:t>
      </w:r>
      <w:proofErr w:type="spellEnd"/>
      <w:r w:rsidR="00460755">
        <w:rPr>
          <w:rFonts w:ascii="Times New Roman" w:hAnsi="Times New Roman"/>
          <w:sz w:val="28"/>
          <w:szCs w:val="28"/>
          <w:lang w:val="uk-UA"/>
        </w:rPr>
        <w:t xml:space="preserve"> Любов Петрівну </w:t>
      </w:r>
      <w:r w:rsidR="00460755" w:rsidRPr="00460755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122C4A">
        <w:rPr>
          <w:rFonts w:ascii="Times New Roman" w:hAnsi="Times New Roman"/>
          <w:sz w:val="28"/>
          <w:szCs w:val="28"/>
          <w:lang w:val="uk-UA"/>
        </w:rPr>
        <w:t>22</w:t>
      </w:r>
      <w:r w:rsidR="00460755" w:rsidRP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C4A">
        <w:rPr>
          <w:rFonts w:ascii="Times New Roman" w:hAnsi="Times New Roman"/>
          <w:sz w:val="28"/>
          <w:szCs w:val="28"/>
          <w:lang w:val="uk-UA"/>
        </w:rPr>
        <w:t>квітня</w:t>
      </w:r>
      <w:r w:rsidR="00460755" w:rsidRPr="0046075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122C4A">
        <w:rPr>
          <w:rFonts w:ascii="Times New Roman" w:hAnsi="Times New Roman"/>
          <w:sz w:val="28"/>
          <w:szCs w:val="28"/>
          <w:lang w:val="uk-UA"/>
        </w:rPr>
        <w:t>2</w:t>
      </w:r>
      <w:r w:rsidR="00460755" w:rsidRPr="00460755">
        <w:rPr>
          <w:rFonts w:ascii="Times New Roman" w:hAnsi="Times New Roman"/>
          <w:sz w:val="28"/>
          <w:szCs w:val="28"/>
          <w:lang w:val="uk-UA"/>
        </w:rPr>
        <w:t xml:space="preserve"> року виконуючим обов’язки директора </w:t>
      </w:r>
      <w:r w:rsidR="00460755">
        <w:rPr>
          <w:rFonts w:ascii="Times New Roman" w:hAnsi="Times New Roman"/>
          <w:sz w:val="28"/>
          <w:szCs w:val="28"/>
          <w:lang w:val="uk-UA"/>
        </w:rPr>
        <w:t>к</w:t>
      </w:r>
      <w:r w:rsidR="00460755" w:rsidRPr="00460755">
        <w:rPr>
          <w:rFonts w:ascii="Times New Roman" w:hAnsi="Times New Roman"/>
          <w:sz w:val="28"/>
          <w:szCs w:val="28"/>
          <w:lang w:val="uk-UA"/>
        </w:rPr>
        <w:t>омунального підприємства «</w:t>
      </w:r>
      <w:proofErr w:type="spellStart"/>
      <w:r w:rsidR="00460755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460755" w:rsidRPr="00460755">
        <w:rPr>
          <w:rFonts w:ascii="Times New Roman" w:hAnsi="Times New Roman"/>
          <w:sz w:val="28"/>
          <w:szCs w:val="28"/>
          <w:lang w:val="uk-UA"/>
        </w:rPr>
        <w:t xml:space="preserve">» Глухівської міської ради на </w:t>
      </w:r>
      <w:r w:rsidR="001E733C">
        <w:rPr>
          <w:rFonts w:ascii="Times New Roman" w:hAnsi="Times New Roman"/>
          <w:sz w:val="28"/>
          <w:szCs w:val="28"/>
          <w:lang w:val="uk-UA"/>
        </w:rPr>
        <w:t>період проведення конкурсу та визнання його результатів</w:t>
      </w:r>
      <w:r w:rsidR="00460755" w:rsidRPr="00460755">
        <w:rPr>
          <w:rFonts w:ascii="Times New Roman" w:hAnsi="Times New Roman"/>
          <w:sz w:val="28"/>
          <w:szCs w:val="28"/>
          <w:lang w:val="uk-UA"/>
        </w:rPr>
        <w:t>,</w:t>
      </w:r>
      <w:r w:rsidR="00460755" w:rsidRPr="00460755">
        <w:rPr>
          <w:rFonts w:ascii="Times New Roman" w:hAnsi="Times New Roman"/>
          <w:color w:val="333333"/>
          <w:sz w:val="28"/>
          <w:shd w:val="clear" w:color="auto" w:fill="FFFFFF"/>
          <w:lang w:val="uk-UA"/>
        </w:rPr>
        <w:t xml:space="preserve"> з посадовим окладом згідно зі штатним розписом</w:t>
      </w:r>
      <w:r w:rsidR="001E733C">
        <w:rPr>
          <w:rFonts w:ascii="Times New Roman" w:hAnsi="Times New Roman"/>
          <w:color w:val="333333"/>
          <w:sz w:val="28"/>
          <w:shd w:val="clear" w:color="auto" w:fill="FFFFFF"/>
          <w:lang w:val="uk-UA"/>
        </w:rPr>
        <w:t xml:space="preserve"> підприємства</w:t>
      </w:r>
      <w:r w:rsidR="00460755" w:rsidRPr="00460755">
        <w:rPr>
          <w:rFonts w:ascii="Times New Roman" w:hAnsi="Times New Roman"/>
          <w:color w:val="333333"/>
          <w:sz w:val="28"/>
          <w:shd w:val="clear" w:color="auto" w:fill="FFFFFF"/>
          <w:lang w:val="uk-UA"/>
        </w:rPr>
        <w:t>.</w:t>
      </w:r>
    </w:p>
    <w:p w14:paraId="6A614B9D" w14:textId="51574ABE" w:rsidR="00115A2C" w:rsidRPr="0025486D" w:rsidRDefault="00122C4A" w:rsidP="00122C4A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24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sz w:val="28"/>
          <w:szCs w:val="28"/>
          <w:lang w:val="uk-UA" w:eastAsia="ru-RU"/>
        </w:rPr>
        <w:t>2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6DF86B85" w14:textId="607098C3" w:rsidR="00920F00" w:rsidRPr="00A40A78" w:rsidRDefault="00D72192" w:rsidP="00A40A78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20F00" w:rsidRPr="00920F00"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sectPr w:rsidR="00920F00" w:rsidRPr="00A40A78" w:rsidSect="00A64731">
      <w:headerReference w:type="even" r:id="rId9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ACBB7" w14:textId="77777777" w:rsidR="00750A46" w:rsidRDefault="00750A46">
      <w:r>
        <w:separator/>
      </w:r>
    </w:p>
  </w:endnote>
  <w:endnote w:type="continuationSeparator" w:id="0">
    <w:p w14:paraId="19A25B64" w14:textId="77777777" w:rsidR="00750A46" w:rsidRDefault="0075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8BF89" w14:textId="77777777" w:rsidR="00750A46" w:rsidRDefault="00750A46">
      <w:r>
        <w:separator/>
      </w:r>
    </w:p>
  </w:footnote>
  <w:footnote w:type="continuationSeparator" w:id="0">
    <w:p w14:paraId="20B37F2D" w14:textId="77777777" w:rsidR="00750A46" w:rsidRDefault="00750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2C4A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2628"/>
    <w:rsid w:val="0019593A"/>
    <w:rsid w:val="0019691F"/>
    <w:rsid w:val="00197904"/>
    <w:rsid w:val="001A3A2F"/>
    <w:rsid w:val="001A6342"/>
    <w:rsid w:val="001B6D40"/>
    <w:rsid w:val="001C2B84"/>
    <w:rsid w:val="001D2E9C"/>
    <w:rsid w:val="001E2702"/>
    <w:rsid w:val="001E2E54"/>
    <w:rsid w:val="001E733C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64ED6"/>
    <w:rsid w:val="003849A4"/>
    <w:rsid w:val="00384F0F"/>
    <w:rsid w:val="00387783"/>
    <w:rsid w:val="00390B4F"/>
    <w:rsid w:val="00390C17"/>
    <w:rsid w:val="00394A90"/>
    <w:rsid w:val="00396D2F"/>
    <w:rsid w:val="003A215A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5BA5"/>
    <w:rsid w:val="003E6420"/>
    <w:rsid w:val="003E6872"/>
    <w:rsid w:val="003E774E"/>
    <w:rsid w:val="003F096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0755"/>
    <w:rsid w:val="00462201"/>
    <w:rsid w:val="00466117"/>
    <w:rsid w:val="004708D1"/>
    <w:rsid w:val="00473BF5"/>
    <w:rsid w:val="004830F4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0AFD"/>
    <w:rsid w:val="004A2875"/>
    <w:rsid w:val="004A4834"/>
    <w:rsid w:val="004B0531"/>
    <w:rsid w:val="004B0A28"/>
    <w:rsid w:val="004B0DCA"/>
    <w:rsid w:val="004B2BFE"/>
    <w:rsid w:val="004B59FA"/>
    <w:rsid w:val="004B710D"/>
    <w:rsid w:val="004C1AAA"/>
    <w:rsid w:val="004C1EF3"/>
    <w:rsid w:val="004C598A"/>
    <w:rsid w:val="004D06DF"/>
    <w:rsid w:val="004D7CEA"/>
    <w:rsid w:val="005009A7"/>
    <w:rsid w:val="00500D21"/>
    <w:rsid w:val="0050665A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1179E"/>
    <w:rsid w:val="0062305A"/>
    <w:rsid w:val="00623682"/>
    <w:rsid w:val="0062533C"/>
    <w:rsid w:val="00631C78"/>
    <w:rsid w:val="00635018"/>
    <w:rsid w:val="00636885"/>
    <w:rsid w:val="00640F64"/>
    <w:rsid w:val="00644313"/>
    <w:rsid w:val="00644EE7"/>
    <w:rsid w:val="00647CF9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1DF"/>
    <w:rsid w:val="007072C6"/>
    <w:rsid w:val="00707FAD"/>
    <w:rsid w:val="00711B30"/>
    <w:rsid w:val="00715CCC"/>
    <w:rsid w:val="00721295"/>
    <w:rsid w:val="00722590"/>
    <w:rsid w:val="00734ACC"/>
    <w:rsid w:val="007473E9"/>
    <w:rsid w:val="00750A46"/>
    <w:rsid w:val="00751105"/>
    <w:rsid w:val="00754936"/>
    <w:rsid w:val="00754A3C"/>
    <w:rsid w:val="00754BB7"/>
    <w:rsid w:val="00754BE2"/>
    <w:rsid w:val="00763D85"/>
    <w:rsid w:val="00765B17"/>
    <w:rsid w:val="00765BDB"/>
    <w:rsid w:val="00772AF1"/>
    <w:rsid w:val="00784EE6"/>
    <w:rsid w:val="00786409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3AA0"/>
    <w:rsid w:val="008D4C69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8F7A20"/>
    <w:rsid w:val="009021B3"/>
    <w:rsid w:val="00903D7D"/>
    <w:rsid w:val="00911A7A"/>
    <w:rsid w:val="00920BB4"/>
    <w:rsid w:val="00920F00"/>
    <w:rsid w:val="00921BA2"/>
    <w:rsid w:val="009227BD"/>
    <w:rsid w:val="00924EBC"/>
    <w:rsid w:val="00933946"/>
    <w:rsid w:val="00936CC1"/>
    <w:rsid w:val="00946C07"/>
    <w:rsid w:val="00947D8E"/>
    <w:rsid w:val="00954EF0"/>
    <w:rsid w:val="009617D7"/>
    <w:rsid w:val="009620BC"/>
    <w:rsid w:val="00963AC0"/>
    <w:rsid w:val="0096433F"/>
    <w:rsid w:val="00965BB7"/>
    <w:rsid w:val="0097655B"/>
    <w:rsid w:val="00976E61"/>
    <w:rsid w:val="00980662"/>
    <w:rsid w:val="009813FD"/>
    <w:rsid w:val="009820A2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A37"/>
    <w:rsid w:val="009F6CB8"/>
    <w:rsid w:val="00A02604"/>
    <w:rsid w:val="00A076EC"/>
    <w:rsid w:val="00A13D04"/>
    <w:rsid w:val="00A16CC4"/>
    <w:rsid w:val="00A17895"/>
    <w:rsid w:val="00A2139D"/>
    <w:rsid w:val="00A22A33"/>
    <w:rsid w:val="00A266EC"/>
    <w:rsid w:val="00A31159"/>
    <w:rsid w:val="00A314C5"/>
    <w:rsid w:val="00A3772F"/>
    <w:rsid w:val="00A40A78"/>
    <w:rsid w:val="00A577A8"/>
    <w:rsid w:val="00A5781D"/>
    <w:rsid w:val="00A617AA"/>
    <w:rsid w:val="00A62629"/>
    <w:rsid w:val="00A63986"/>
    <w:rsid w:val="00A64731"/>
    <w:rsid w:val="00A80EFF"/>
    <w:rsid w:val="00A81CCD"/>
    <w:rsid w:val="00A825D2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2F34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275F8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6A86"/>
    <w:rsid w:val="00BA728D"/>
    <w:rsid w:val="00BB33DF"/>
    <w:rsid w:val="00BB3752"/>
    <w:rsid w:val="00BC27CE"/>
    <w:rsid w:val="00BD2424"/>
    <w:rsid w:val="00BD28BF"/>
    <w:rsid w:val="00BD6954"/>
    <w:rsid w:val="00BD6DF3"/>
    <w:rsid w:val="00BE23AE"/>
    <w:rsid w:val="00BE2CA4"/>
    <w:rsid w:val="00BE67C8"/>
    <w:rsid w:val="00BF36AC"/>
    <w:rsid w:val="00BF3AE4"/>
    <w:rsid w:val="00BF647B"/>
    <w:rsid w:val="00BF7E70"/>
    <w:rsid w:val="00C04AC0"/>
    <w:rsid w:val="00C13D02"/>
    <w:rsid w:val="00C147DF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639A"/>
    <w:rsid w:val="00CA6ADC"/>
    <w:rsid w:val="00CB0D5B"/>
    <w:rsid w:val="00CB3804"/>
    <w:rsid w:val="00CC08A2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3880"/>
    <w:rsid w:val="00CE417F"/>
    <w:rsid w:val="00CF1C16"/>
    <w:rsid w:val="00CF3D43"/>
    <w:rsid w:val="00D00B0B"/>
    <w:rsid w:val="00D03F26"/>
    <w:rsid w:val="00D11232"/>
    <w:rsid w:val="00D13DBB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0E71"/>
    <w:rsid w:val="00DB4271"/>
    <w:rsid w:val="00DC12F0"/>
    <w:rsid w:val="00DD27C3"/>
    <w:rsid w:val="00DD39E2"/>
    <w:rsid w:val="00DD54CB"/>
    <w:rsid w:val="00DE16DF"/>
    <w:rsid w:val="00DE1A00"/>
    <w:rsid w:val="00DE31AB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71F68"/>
    <w:rsid w:val="00E84114"/>
    <w:rsid w:val="00E90265"/>
    <w:rsid w:val="00E963FA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6F5C"/>
    <w:rsid w:val="00F270C0"/>
    <w:rsid w:val="00F27DEF"/>
    <w:rsid w:val="00F35985"/>
    <w:rsid w:val="00F36297"/>
    <w:rsid w:val="00F37AD3"/>
    <w:rsid w:val="00F40F10"/>
    <w:rsid w:val="00F448DC"/>
    <w:rsid w:val="00F461FA"/>
    <w:rsid w:val="00F53FC6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C6AD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character" w:customStyle="1" w:styleId="xfm44725121">
    <w:name w:val="xfm_44725121"/>
    <w:basedOn w:val="a0"/>
    <w:rsid w:val="00AF2F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character" w:customStyle="1" w:styleId="xfm44725121">
    <w:name w:val="xfm_44725121"/>
    <w:basedOn w:val="a0"/>
    <w:rsid w:val="00AF2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Сегеда Марія</cp:lastModifiedBy>
  <cp:revision>6</cp:revision>
  <cp:lastPrinted>2022-02-04T09:56:00Z</cp:lastPrinted>
  <dcterms:created xsi:type="dcterms:W3CDTF">2022-04-19T13:53:00Z</dcterms:created>
  <dcterms:modified xsi:type="dcterms:W3CDTF">2022-04-22T07:32:00Z</dcterms:modified>
</cp:coreProperties>
</file>