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F70D2" w:rsidRPr="003F46B8" w:rsidRDefault="002F70D2" w:rsidP="002F70D2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689278717" r:id="rId7"/>
        </w:object>
      </w:r>
    </w:p>
    <w:p w:rsidR="002F70D2" w:rsidRPr="003F46B8" w:rsidRDefault="002F70D2" w:rsidP="002F70D2">
      <w:pPr>
        <w:pStyle w:val="1"/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:rsidR="002F70D2" w:rsidRPr="003F46B8" w:rsidRDefault="002F70D2" w:rsidP="002F70D2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:rsidR="002F70D2" w:rsidRPr="003F46B8" w:rsidRDefault="002F70D2" w:rsidP="002F70D2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 xml:space="preserve">Р І Ш Е Н </w:t>
      </w:r>
      <w:proofErr w:type="spellStart"/>
      <w:r w:rsidRPr="003F46B8">
        <w:rPr>
          <w:b/>
          <w:bCs/>
          <w:sz w:val="32"/>
          <w:szCs w:val="32"/>
        </w:rPr>
        <w:t>Н</w:t>
      </w:r>
      <w:proofErr w:type="spellEnd"/>
      <w:r w:rsidRPr="003F46B8">
        <w:rPr>
          <w:b/>
          <w:bCs/>
          <w:sz w:val="32"/>
          <w:szCs w:val="32"/>
        </w:rPr>
        <w:t xml:space="preserve"> Я</w:t>
      </w:r>
    </w:p>
    <w:p w:rsidR="002F70D2" w:rsidRPr="003F46B8" w:rsidRDefault="002F70D2" w:rsidP="002F70D2">
      <w:pPr>
        <w:pStyle w:val="1"/>
        <w:rPr>
          <w:rFonts w:ascii="Calibri" w:eastAsia="Times New Roman" w:hAnsi="Calibri"/>
          <w:sz w:val="22"/>
          <w:szCs w:val="22"/>
        </w:rPr>
      </w:pPr>
    </w:p>
    <w:p w:rsidR="002F70D2" w:rsidRPr="00FD2F3E" w:rsidRDefault="00CF3579" w:rsidP="00AD57EB">
      <w:pPr>
        <w:pStyle w:val="1"/>
        <w:ind w:right="-566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="00FD0D2C">
        <w:rPr>
          <w:bCs/>
          <w:sz w:val="28"/>
          <w:szCs w:val="28"/>
          <w:u w:val="single"/>
        </w:rPr>
        <w:t xml:space="preserve">  </w:t>
      </w:r>
      <w:r w:rsidR="00367A6B">
        <w:rPr>
          <w:bCs/>
          <w:sz w:val="28"/>
          <w:szCs w:val="28"/>
          <w:u w:val="single"/>
        </w:rPr>
        <w:t>26.07.2021</w:t>
      </w:r>
      <w:r w:rsidR="00FD0D2C">
        <w:rPr>
          <w:bCs/>
          <w:sz w:val="28"/>
          <w:szCs w:val="28"/>
          <w:u w:val="single"/>
        </w:rPr>
        <w:t xml:space="preserve">           </w:t>
      </w:r>
      <w:r w:rsidR="002F70D2" w:rsidRPr="003F46B8">
        <w:rPr>
          <w:bCs/>
          <w:sz w:val="28"/>
          <w:szCs w:val="28"/>
        </w:rPr>
        <w:t xml:space="preserve">                  </w:t>
      </w:r>
      <w:r w:rsidR="007662F4">
        <w:rPr>
          <w:bCs/>
          <w:sz w:val="28"/>
          <w:szCs w:val="28"/>
        </w:rPr>
        <w:t xml:space="preserve">  </w:t>
      </w:r>
      <w:r w:rsidR="002F70D2" w:rsidRPr="003F46B8">
        <w:rPr>
          <w:bCs/>
          <w:sz w:val="28"/>
          <w:szCs w:val="28"/>
        </w:rPr>
        <w:t xml:space="preserve">       </w:t>
      </w:r>
      <w:r w:rsidR="007F75D6" w:rsidRPr="001D07D6">
        <w:rPr>
          <w:bCs/>
          <w:sz w:val="28"/>
          <w:szCs w:val="28"/>
        </w:rPr>
        <w:t xml:space="preserve"> </w:t>
      </w:r>
      <w:r w:rsidR="002F70D2">
        <w:rPr>
          <w:bCs/>
          <w:sz w:val="28"/>
          <w:szCs w:val="28"/>
        </w:rPr>
        <w:t xml:space="preserve">              </w:t>
      </w:r>
      <w:r w:rsidR="002F70D2" w:rsidRPr="00B53564">
        <w:rPr>
          <w:bCs/>
          <w:sz w:val="28"/>
          <w:szCs w:val="28"/>
        </w:rPr>
        <w:t>м. Глухів</w:t>
      </w:r>
      <w:r w:rsidR="00AD57EB">
        <w:rPr>
          <w:bCs/>
          <w:sz w:val="28"/>
          <w:szCs w:val="28"/>
        </w:rPr>
        <w:t xml:space="preserve">                    </w:t>
      </w:r>
      <w:r w:rsidR="002F70D2" w:rsidRPr="003F46B8">
        <w:rPr>
          <w:bCs/>
          <w:sz w:val="28"/>
          <w:szCs w:val="28"/>
        </w:rPr>
        <w:t xml:space="preserve">     </w:t>
      </w:r>
      <w:r w:rsidR="0017520E">
        <w:rPr>
          <w:bCs/>
          <w:sz w:val="28"/>
          <w:szCs w:val="28"/>
        </w:rPr>
        <w:t xml:space="preserve"> </w:t>
      </w:r>
      <w:r w:rsidR="002F70D2">
        <w:rPr>
          <w:bCs/>
          <w:sz w:val="28"/>
          <w:szCs w:val="28"/>
        </w:rPr>
        <w:t xml:space="preserve">   </w:t>
      </w:r>
      <w:r w:rsidR="002F70D2" w:rsidRPr="00413E82">
        <w:rPr>
          <w:bCs/>
          <w:sz w:val="28"/>
          <w:szCs w:val="28"/>
        </w:rPr>
        <w:t>№</w:t>
      </w:r>
      <w:r w:rsidR="008C5BD4">
        <w:rPr>
          <w:bCs/>
          <w:sz w:val="28"/>
          <w:szCs w:val="28"/>
        </w:rPr>
        <w:t xml:space="preserve"> </w:t>
      </w:r>
      <w:r w:rsidR="00FD2F3E" w:rsidRPr="00CF3579">
        <w:rPr>
          <w:bCs/>
          <w:sz w:val="28"/>
          <w:szCs w:val="28"/>
        </w:rPr>
        <w:t xml:space="preserve"> </w:t>
      </w:r>
      <w:r w:rsidR="00367A6B" w:rsidRPr="00367A6B">
        <w:rPr>
          <w:bCs/>
          <w:sz w:val="28"/>
          <w:szCs w:val="28"/>
          <w:u w:val="single"/>
        </w:rPr>
        <w:t>218</w:t>
      </w:r>
    </w:p>
    <w:p w:rsidR="002F70D2" w:rsidRPr="003F46B8" w:rsidRDefault="002F70D2" w:rsidP="002F70D2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70D2" w:rsidRPr="000D0836" w:rsidRDefault="002F70D2" w:rsidP="00AD57EB">
      <w:pPr>
        <w:pStyle w:val="1"/>
        <w:jc w:val="both"/>
        <w:rPr>
          <w:b/>
          <w:sz w:val="28"/>
          <w:szCs w:val="28"/>
        </w:rPr>
      </w:pPr>
      <w:r w:rsidRPr="000D0836">
        <w:rPr>
          <w:b/>
          <w:bCs/>
          <w:sz w:val="28"/>
          <w:szCs w:val="28"/>
        </w:rPr>
        <w:t xml:space="preserve">Про внесення змін до </w:t>
      </w:r>
      <w:r w:rsidRPr="000D0836">
        <w:rPr>
          <w:b/>
          <w:sz w:val="28"/>
          <w:szCs w:val="28"/>
        </w:rPr>
        <w:t>рішення виконавчого комітету Глухівської міської ради від</w:t>
      </w:r>
      <w:r w:rsidR="000D0836" w:rsidRPr="000D0836">
        <w:rPr>
          <w:b/>
          <w:sz w:val="28"/>
          <w:szCs w:val="28"/>
        </w:rPr>
        <w:t xml:space="preserve"> </w:t>
      </w:r>
      <w:r w:rsidRPr="000D0836">
        <w:rPr>
          <w:b/>
          <w:sz w:val="28"/>
          <w:szCs w:val="28"/>
        </w:rPr>
        <w:t>22.03.2012 №100 «Про затвердження комплексної схеми розміщення тимчасових</w:t>
      </w:r>
      <w:r w:rsidR="000D0836" w:rsidRPr="000D0836">
        <w:rPr>
          <w:b/>
          <w:sz w:val="28"/>
          <w:szCs w:val="28"/>
        </w:rPr>
        <w:t xml:space="preserve"> </w:t>
      </w:r>
      <w:r w:rsidRPr="000D0836">
        <w:rPr>
          <w:b/>
          <w:sz w:val="28"/>
          <w:szCs w:val="28"/>
        </w:rPr>
        <w:t xml:space="preserve">споруд для провадження підприємницької діяльності на території міста Глухова» </w:t>
      </w:r>
    </w:p>
    <w:p w:rsidR="002F70D2" w:rsidRPr="000D0836" w:rsidRDefault="002F70D2" w:rsidP="002F70D2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70D2" w:rsidRPr="005B2DF8" w:rsidRDefault="00E87E05" w:rsidP="005B2DF8">
      <w:pPr>
        <w:pStyle w:val="HTML"/>
        <w:shd w:val="clear" w:color="auto" w:fill="FFFFFF"/>
        <w:tabs>
          <w:tab w:val="clear" w:pos="916"/>
          <w:tab w:val="left" w:pos="567"/>
        </w:tabs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озглянувши подання начальника відділу містобудування та архітектури міської ради Хренова О.О. щодо </w:t>
      </w: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внесення змін до </w:t>
      </w:r>
      <w:r w:rsidRPr="000D0836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від 22.03.2012 №100 «Про затвердження комплексної схеми розміщення тимчасових споруд для провадження підприємницької діяльності на території міста Глухова» (зі змінами),</w:t>
      </w:r>
      <w:r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еруючись статтею 31, частиною першою статті 52, частиною шостою статті 59 Закону України «Про місцеве самоврядування в Україні», наказом </w:t>
      </w:r>
      <w:r w:rsidR="000D0836">
        <w:rPr>
          <w:rFonts w:ascii="Times New Roman" w:hAnsi="Times New Roman"/>
          <w:sz w:val="28"/>
          <w:szCs w:val="28"/>
          <w:lang w:val="uk-UA"/>
        </w:rPr>
        <w:t>М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іністерства регіонального розвитку, будівництва та житлово-комунального господарства </w:t>
      </w:r>
      <w:r w:rsidR="00782C63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від 21.10.2011 №244 </w:t>
      </w:r>
      <w:r w:rsidR="000D0836">
        <w:rPr>
          <w:rFonts w:ascii="Times New Roman" w:hAnsi="Times New Roman"/>
          <w:sz w:val="28"/>
          <w:szCs w:val="28"/>
          <w:lang w:val="uk-UA"/>
        </w:rPr>
        <w:t>«</w:t>
      </w:r>
      <w:r w:rsidR="002F70D2" w:rsidRPr="000D083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0D083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2F70D2" w:rsidRPr="00E87E05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2F70D2" w:rsidRPr="000D083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F70D2" w:rsidRPr="000D0836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70D2" w:rsidRPr="000D0836">
        <w:rPr>
          <w:rFonts w:ascii="Times New Roman" w:hAnsi="Times New Roman"/>
          <w:b/>
          <w:bCs/>
          <w:sz w:val="28"/>
          <w:szCs w:val="28"/>
          <w:lang w:val="uk-UA"/>
        </w:rPr>
        <w:t>ВИРІШИВ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>:</w:t>
      </w:r>
    </w:p>
    <w:p w:rsidR="002F70D2" w:rsidRPr="000D0836" w:rsidRDefault="002F70D2" w:rsidP="002F70D2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D0836">
        <w:rPr>
          <w:rFonts w:ascii="Times New Roman" w:hAnsi="Times New Roman"/>
          <w:bCs/>
          <w:sz w:val="28"/>
          <w:szCs w:val="28"/>
          <w:lang w:val="uk-UA"/>
        </w:rPr>
        <w:t xml:space="preserve">1. Внести зміни до </w:t>
      </w:r>
      <w:r w:rsidRPr="000D0836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від 22.03.2012 №100 «Про затвердження комплексної схеми розміщення тимчасових споруд для провадження підприємницької діяльності на терит</w:t>
      </w:r>
      <w:r w:rsidR="00AD57EB">
        <w:rPr>
          <w:rFonts w:ascii="Times New Roman" w:hAnsi="Times New Roman"/>
          <w:sz w:val="28"/>
          <w:szCs w:val="28"/>
          <w:lang w:val="uk-UA"/>
        </w:rPr>
        <w:t>орії міста Глухова»</w:t>
      </w:r>
      <w:r w:rsidRPr="000D0836">
        <w:rPr>
          <w:rFonts w:ascii="Times New Roman" w:hAnsi="Times New Roman"/>
          <w:sz w:val="28"/>
          <w:szCs w:val="28"/>
          <w:lang w:val="uk-UA"/>
        </w:rPr>
        <w:t xml:space="preserve">, а саме: </w:t>
      </w:r>
    </w:p>
    <w:p w:rsidR="001C3363" w:rsidRDefault="000D0836" w:rsidP="002F70D2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2F70D2" w:rsidRPr="000D0836">
        <w:rPr>
          <w:rFonts w:ascii="Times New Roman" w:hAnsi="Times New Roman"/>
          <w:bCs/>
          <w:sz w:val="28"/>
          <w:szCs w:val="28"/>
          <w:lang w:val="uk-UA"/>
        </w:rPr>
        <w:t xml:space="preserve">оповнити розділ «Нові ТС» додатку до комплексної схеми розміщення 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 xml:space="preserve">тимчасових споруд для провадження підприємницької діяльності на території міста Глухова </w:t>
      </w:r>
      <w:r w:rsidR="00782C63">
        <w:rPr>
          <w:rFonts w:ascii="Times New Roman" w:hAnsi="Times New Roman"/>
          <w:sz w:val="28"/>
          <w:szCs w:val="28"/>
          <w:lang w:val="uk-UA"/>
        </w:rPr>
        <w:t>нов</w:t>
      </w:r>
      <w:r w:rsidR="009717ED">
        <w:rPr>
          <w:rFonts w:ascii="Times New Roman" w:hAnsi="Times New Roman"/>
          <w:sz w:val="28"/>
          <w:szCs w:val="28"/>
          <w:lang w:val="uk-UA"/>
        </w:rPr>
        <w:t>ими</w:t>
      </w:r>
      <w:r w:rsidR="00782C63">
        <w:rPr>
          <w:rFonts w:ascii="Times New Roman" w:hAnsi="Times New Roman"/>
          <w:sz w:val="28"/>
          <w:szCs w:val="28"/>
          <w:lang w:val="uk-UA"/>
        </w:rPr>
        <w:t xml:space="preserve"> адрес</w:t>
      </w:r>
      <w:r w:rsidR="009717ED">
        <w:rPr>
          <w:rFonts w:ascii="Times New Roman" w:hAnsi="Times New Roman"/>
          <w:sz w:val="28"/>
          <w:szCs w:val="28"/>
          <w:lang w:val="uk-UA"/>
        </w:rPr>
        <w:t>ами</w:t>
      </w:r>
      <w:r w:rsidR="00782C63">
        <w:rPr>
          <w:rFonts w:ascii="Times New Roman" w:hAnsi="Times New Roman"/>
          <w:sz w:val="28"/>
          <w:szCs w:val="28"/>
          <w:lang w:val="uk-UA"/>
        </w:rPr>
        <w:t xml:space="preserve"> ТС </w:t>
      </w:r>
      <w:r w:rsidR="00F23D78">
        <w:rPr>
          <w:rFonts w:ascii="Times New Roman" w:hAnsi="Times New Roman"/>
          <w:sz w:val="28"/>
          <w:szCs w:val="28"/>
          <w:lang w:val="uk-UA"/>
        </w:rPr>
        <w:t>та викласти в такій редакції</w:t>
      </w:r>
      <w:r w:rsidR="002F70D2" w:rsidRPr="000D0836">
        <w:rPr>
          <w:rFonts w:ascii="Times New Roman" w:hAnsi="Times New Roman"/>
          <w:sz w:val="28"/>
          <w:szCs w:val="28"/>
          <w:lang w:val="uk-UA"/>
        </w:rPr>
        <w:t>:</w:t>
      </w:r>
    </w:p>
    <w:p w:rsidR="00270D86" w:rsidRPr="000D0836" w:rsidRDefault="00270D86" w:rsidP="002F70D2">
      <w:pPr>
        <w:tabs>
          <w:tab w:val="left" w:pos="-142"/>
          <w:tab w:val="left" w:pos="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835"/>
        <w:gridCol w:w="3969"/>
        <w:gridCol w:w="1984"/>
      </w:tblGrid>
      <w:tr w:rsidR="002F70D2" w:rsidRPr="000D0836" w:rsidTr="00AD57EB">
        <w:tc>
          <w:tcPr>
            <w:tcW w:w="959" w:type="dxa"/>
          </w:tcPr>
          <w:p w:rsidR="002F70D2" w:rsidRPr="000D0836" w:rsidRDefault="002F70D2" w:rsidP="002F70D2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35" w:type="dxa"/>
          </w:tcPr>
          <w:p w:rsidR="002F70D2" w:rsidRPr="000D0836" w:rsidRDefault="002F70D2" w:rsidP="002F70D2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Вид ТС</w:t>
            </w:r>
          </w:p>
        </w:tc>
        <w:tc>
          <w:tcPr>
            <w:tcW w:w="3969" w:type="dxa"/>
          </w:tcPr>
          <w:p w:rsidR="002F70D2" w:rsidRPr="000D0836" w:rsidRDefault="002F70D2" w:rsidP="002F70D2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984" w:type="dxa"/>
          </w:tcPr>
          <w:p w:rsidR="002F70D2" w:rsidRPr="000D0836" w:rsidRDefault="002F70D2" w:rsidP="002F70D2">
            <w:pPr>
              <w:pStyle w:val="1"/>
              <w:jc w:val="center"/>
              <w:rPr>
                <w:sz w:val="28"/>
                <w:szCs w:val="28"/>
                <w:lang w:eastAsia="ru-RU"/>
              </w:rPr>
            </w:pPr>
            <w:r w:rsidRPr="000D0836">
              <w:rPr>
                <w:sz w:val="28"/>
                <w:szCs w:val="28"/>
                <w:lang w:eastAsia="ru-RU"/>
              </w:rPr>
              <w:t>Примітка</w:t>
            </w:r>
          </w:p>
        </w:tc>
      </w:tr>
      <w:tr w:rsidR="002F70D2" w:rsidRPr="000D0836" w:rsidTr="00AD57EB">
        <w:tc>
          <w:tcPr>
            <w:tcW w:w="9747" w:type="dxa"/>
            <w:gridSpan w:val="4"/>
          </w:tcPr>
          <w:p w:rsidR="002F70D2" w:rsidRPr="000D0836" w:rsidRDefault="002F70D2" w:rsidP="002F70D2">
            <w:pPr>
              <w:pStyle w:val="1"/>
              <w:jc w:val="center"/>
              <w:rPr>
                <w:b/>
                <w:sz w:val="28"/>
                <w:szCs w:val="28"/>
                <w:lang w:eastAsia="ru-RU"/>
              </w:rPr>
            </w:pPr>
            <w:r w:rsidRPr="000D0836">
              <w:rPr>
                <w:b/>
                <w:sz w:val="28"/>
                <w:szCs w:val="28"/>
                <w:lang w:eastAsia="ru-RU"/>
              </w:rPr>
              <w:t>Нові ТС</w:t>
            </w:r>
          </w:p>
        </w:tc>
      </w:tr>
      <w:tr w:rsidR="002F70D2" w:rsidRPr="000D0836" w:rsidTr="00AD57EB">
        <w:tc>
          <w:tcPr>
            <w:tcW w:w="959" w:type="dxa"/>
          </w:tcPr>
          <w:p w:rsidR="0068567E" w:rsidRDefault="00DD1CC6" w:rsidP="00246D0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</w:p>
          <w:p w:rsidR="0068567E" w:rsidRPr="000D0836" w:rsidRDefault="0068567E" w:rsidP="00246D0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CF3579" w:rsidRDefault="0068567E" w:rsidP="00CF3579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Стаціонарна</w:t>
            </w:r>
            <w:r w:rsidR="00FA18E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68567E" w:rsidRPr="000D0836" w:rsidRDefault="0068567E" w:rsidP="001C3363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57F5A" w:rsidRDefault="0042625C" w:rsidP="00246D0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вулиця Рильський шлях,1</w:t>
            </w:r>
          </w:p>
          <w:p w:rsidR="0068567E" w:rsidRPr="000D0836" w:rsidRDefault="0068567E" w:rsidP="00246D0D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68567E" w:rsidRPr="000D0836" w:rsidRDefault="005D4873" w:rsidP="002F70D2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нова</w:t>
            </w:r>
          </w:p>
        </w:tc>
      </w:tr>
    </w:tbl>
    <w:p w:rsidR="00270D86" w:rsidRDefault="00270D86" w:rsidP="00270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0D86" w:rsidRPr="00270D86" w:rsidRDefault="00270D86" w:rsidP="00270D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270D86">
        <w:rPr>
          <w:rFonts w:ascii="Times New Roman" w:hAnsi="Times New Roman"/>
          <w:sz w:val="28"/>
          <w:szCs w:val="28"/>
        </w:rPr>
        <w:t xml:space="preserve">. Контроль за </w:t>
      </w:r>
      <w:r w:rsidRPr="00270D86">
        <w:rPr>
          <w:rFonts w:ascii="Times New Roman" w:hAnsi="Times New Roman"/>
          <w:sz w:val="28"/>
          <w:szCs w:val="28"/>
          <w:lang w:val="uk-UA"/>
        </w:rPr>
        <w:t xml:space="preserve">виконанням цього рішення покласти </w:t>
      </w:r>
      <w:r w:rsidRPr="00270D86">
        <w:rPr>
          <w:rFonts w:ascii="Times New Roman" w:hAnsi="Times New Roman"/>
          <w:sz w:val="28"/>
          <w:szCs w:val="28"/>
        </w:rPr>
        <w:t xml:space="preserve">на заступника </w:t>
      </w:r>
      <w:r w:rsidRPr="00270D86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Pr="00270D86">
        <w:rPr>
          <w:rFonts w:ascii="Times New Roman" w:hAnsi="Times New Roman"/>
          <w:sz w:val="28"/>
          <w:szCs w:val="28"/>
        </w:rPr>
        <w:t xml:space="preserve">з </w:t>
      </w:r>
      <w:r w:rsidRPr="00270D86">
        <w:rPr>
          <w:rFonts w:ascii="Times New Roman" w:hAnsi="Times New Roman"/>
          <w:sz w:val="28"/>
          <w:szCs w:val="28"/>
          <w:lang w:val="uk-UA"/>
        </w:rPr>
        <w:t xml:space="preserve">питань діяльності виконавчих органів міської </w:t>
      </w:r>
      <w:r w:rsidRPr="00270D86"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270D86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270D86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270D86">
        <w:rPr>
          <w:rFonts w:ascii="Times New Roman" w:hAnsi="Times New Roman"/>
          <w:sz w:val="28"/>
          <w:szCs w:val="28"/>
        </w:rPr>
        <w:t>.</w:t>
      </w:r>
      <w:r w:rsidRPr="00270D86">
        <w:rPr>
          <w:rFonts w:ascii="Times New Roman" w:hAnsi="Times New Roman"/>
          <w:sz w:val="28"/>
          <w:szCs w:val="28"/>
          <w:lang w:val="uk-UA"/>
        </w:rPr>
        <w:t>Е</w:t>
      </w:r>
      <w:r w:rsidRPr="00270D86">
        <w:rPr>
          <w:rFonts w:ascii="Times New Roman" w:hAnsi="Times New Roman"/>
          <w:sz w:val="28"/>
          <w:szCs w:val="28"/>
        </w:rPr>
        <w:t>.</w:t>
      </w:r>
    </w:p>
    <w:p w:rsidR="00270D86" w:rsidRPr="00270D86" w:rsidRDefault="00270D86" w:rsidP="00270D8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1C3363" w:rsidRDefault="001C3363" w:rsidP="002F70D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F70D2" w:rsidRDefault="00717A78" w:rsidP="008562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Надія ВАЙЛО</w:t>
      </w:r>
    </w:p>
    <w:p w:rsidR="00A2113E" w:rsidRDefault="00A2113E" w:rsidP="008562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A2113E" w:rsidSect="005D4873">
      <w:pgSz w:w="11906" w:h="16838"/>
      <w:pgMar w:top="567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4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612BA"/>
    <w:rsid w:val="000767AB"/>
    <w:rsid w:val="000966CB"/>
    <w:rsid w:val="000A5B02"/>
    <w:rsid w:val="000C6B8A"/>
    <w:rsid w:val="000D0836"/>
    <w:rsid w:val="000E0D25"/>
    <w:rsid w:val="000E51F5"/>
    <w:rsid w:val="000F2FCF"/>
    <w:rsid w:val="00113907"/>
    <w:rsid w:val="001623C9"/>
    <w:rsid w:val="0017520E"/>
    <w:rsid w:val="00176293"/>
    <w:rsid w:val="00177FEE"/>
    <w:rsid w:val="001C3363"/>
    <w:rsid w:val="001D07D6"/>
    <w:rsid w:val="00205762"/>
    <w:rsid w:val="00246D0D"/>
    <w:rsid w:val="002551EF"/>
    <w:rsid w:val="00270D86"/>
    <w:rsid w:val="002725EC"/>
    <w:rsid w:val="00274A7B"/>
    <w:rsid w:val="002927D0"/>
    <w:rsid w:val="002A44D4"/>
    <w:rsid w:val="002B346F"/>
    <w:rsid w:val="002B6FE8"/>
    <w:rsid w:val="002C5EDE"/>
    <w:rsid w:val="002F70D2"/>
    <w:rsid w:val="00301BB7"/>
    <w:rsid w:val="00307EDF"/>
    <w:rsid w:val="00316BAD"/>
    <w:rsid w:val="00323ED4"/>
    <w:rsid w:val="00323FD6"/>
    <w:rsid w:val="00367A6B"/>
    <w:rsid w:val="00376CBB"/>
    <w:rsid w:val="00376FEE"/>
    <w:rsid w:val="003A28B4"/>
    <w:rsid w:val="003F0F36"/>
    <w:rsid w:val="003F431D"/>
    <w:rsid w:val="003F46B8"/>
    <w:rsid w:val="004005DD"/>
    <w:rsid w:val="0040684B"/>
    <w:rsid w:val="004123DF"/>
    <w:rsid w:val="00413E82"/>
    <w:rsid w:val="00414368"/>
    <w:rsid w:val="004204A7"/>
    <w:rsid w:val="0042625C"/>
    <w:rsid w:val="00430D34"/>
    <w:rsid w:val="00436E53"/>
    <w:rsid w:val="0044073A"/>
    <w:rsid w:val="00442990"/>
    <w:rsid w:val="00453149"/>
    <w:rsid w:val="004535AD"/>
    <w:rsid w:val="00454158"/>
    <w:rsid w:val="00460654"/>
    <w:rsid w:val="00464F7B"/>
    <w:rsid w:val="00473002"/>
    <w:rsid w:val="00475016"/>
    <w:rsid w:val="0048174C"/>
    <w:rsid w:val="00494EE5"/>
    <w:rsid w:val="004B1B13"/>
    <w:rsid w:val="004E348F"/>
    <w:rsid w:val="004E596C"/>
    <w:rsid w:val="00500A4B"/>
    <w:rsid w:val="00512BA6"/>
    <w:rsid w:val="00524F8A"/>
    <w:rsid w:val="00540FEA"/>
    <w:rsid w:val="00542EF2"/>
    <w:rsid w:val="00543904"/>
    <w:rsid w:val="00555492"/>
    <w:rsid w:val="00555577"/>
    <w:rsid w:val="00577138"/>
    <w:rsid w:val="00584CAD"/>
    <w:rsid w:val="005B2DF8"/>
    <w:rsid w:val="005C52F9"/>
    <w:rsid w:val="005D4873"/>
    <w:rsid w:val="005E2F17"/>
    <w:rsid w:val="00611CE5"/>
    <w:rsid w:val="00626C65"/>
    <w:rsid w:val="006500D2"/>
    <w:rsid w:val="00657F5A"/>
    <w:rsid w:val="006620A5"/>
    <w:rsid w:val="0068567E"/>
    <w:rsid w:val="006931E1"/>
    <w:rsid w:val="00696281"/>
    <w:rsid w:val="006B7C3C"/>
    <w:rsid w:val="006C4285"/>
    <w:rsid w:val="00706D49"/>
    <w:rsid w:val="00717A78"/>
    <w:rsid w:val="00745BEF"/>
    <w:rsid w:val="007662F4"/>
    <w:rsid w:val="0077340C"/>
    <w:rsid w:val="00781601"/>
    <w:rsid w:val="00782C63"/>
    <w:rsid w:val="00782E77"/>
    <w:rsid w:val="00785BF6"/>
    <w:rsid w:val="007A1B51"/>
    <w:rsid w:val="007A3A91"/>
    <w:rsid w:val="007A42B3"/>
    <w:rsid w:val="007C3976"/>
    <w:rsid w:val="007C39CD"/>
    <w:rsid w:val="007D3C63"/>
    <w:rsid w:val="007F3EEC"/>
    <w:rsid w:val="007F3F58"/>
    <w:rsid w:val="007F4CBF"/>
    <w:rsid w:val="007F75D6"/>
    <w:rsid w:val="0081740C"/>
    <w:rsid w:val="00833C72"/>
    <w:rsid w:val="00856271"/>
    <w:rsid w:val="008566D3"/>
    <w:rsid w:val="00862D62"/>
    <w:rsid w:val="00870024"/>
    <w:rsid w:val="00877692"/>
    <w:rsid w:val="00884497"/>
    <w:rsid w:val="0089387E"/>
    <w:rsid w:val="008A5F07"/>
    <w:rsid w:val="008C5036"/>
    <w:rsid w:val="008C5BD4"/>
    <w:rsid w:val="008D4133"/>
    <w:rsid w:val="008D67B6"/>
    <w:rsid w:val="008E395B"/>
    <w:rsid w:val="008E4489"/>
    <w:rsid w:val="008E5607"/>
    <w:rsid w:val="00905B80"/>
    <w:rsid w:val="00917056"/>
    <w:rsid w:val="00933C4C"/>
    <w:rsid w:val="00934A28"/>
    <w:rsid w:val="009467AD"/>
    <w:rsid w:val="009717ED"/>
    <w:rsid w:val="00974A44"/>
    <w:rsid w:val="009C4294"/>
    <w:rsid w:val="009C5794"/>
    <w:rsid w:val="009E12D6"/>
    <w:rsid w:val="009F5400"/>
    <w:rsid w:val="00A02342"/>
    <w:rsid w:val="00A2113E"/>
    <w:rsid w:val="00A24709"/>
    <w:rsid w:val="00A26026"/>
    <w:rsid w:val="00A30121"/>
    <w:rsid w:val="00A40BC4"/>
    <w:rsid w:val="00A41FBB"/>
    <w:rsid w:val="00A54DFD"/>
    <w:rsid w:val="00A57493"/>
    <w:rsid w:val="00A650E7"/>
    <w:rsid w:val="00A753A5"/>
    <w:rsid w:val="00A82BBD"/>
    <w:rsid w:val="00AA3404"/>
    <w:rsid w:val="00AA4559"/>
    <w:rsid w:val="00AC0456"/>
    <w:rsid w:val="00AC71ED"/>
    <w:rsid w:val="00AD2BFF"/>
    <w:rsid w:val="00AD57EB"/>
    <w:rsid w:val="00AD7F5C"/>
    <w:rsid w:val="00AE528D"/>
    <w:rsid w:val="00AF1E6C"/>
    <w:rsid w:val="00AF314A"/>
    <w:rsid w:val="00B12E0C"/>
    <w:rsid w:val="00B4501D"/>
    <w:rsid w:val="00B472CB"/>
    <w:rsid w:val="00B53564"/>
    <w:rsid w:val="00B764D4"/>
    <w:rsid w:val="00B94AC8"/>
    <w:rsid w:val="00B97947"/>
    <w:rsid w:val="00BA19CF"/>
    <w:rsid w:val="00BB00FA"/>
    <w:rsid w:val="00BB421A"/>
    <w:rsid w:val="00BF6A26"/>
    <w:rsid w:val="00C06C8C"/>
    <w:rsid w:val="00C33191"/>
    <w:rsid w:val="00C352C9"/>
    <w:rsid w:val="00C42D46"/>
    <w:rsid w:val="00C57FF3"/>
    <w:rsid w:val="00C9708C"/>
    <w:rsid w:val="00CF3579"/>
    <w:rsid w:val="00D255DF"/>
    <w:rsid w:val="00D52AC5"/>
    <w:rsid w:val="00D56F5E"/>
    <w:rsid w:val="00D61416"/>
    <w:rsid w:val="00D626A7"/>
    <w:rsid w:val="00D802C7"/>
    <w:rsid w:val="00D80EA8"/>
    <w:rsid w:val="00D871ED"/>
    <w:rsid w:val="00DB2ACD"/>
    <w:rsid w:val="00DB4ED4"/>
    <w:rsid w:val="00DB7660"/>
    <w:rsid w:val="00DC0D76"/>
    <w:rsid w:val="00DC24D0"/>
    <w:rsid w:val="00DC3932"/>
    <w:rsid w:val="00DC3D6F"/>
    <w:rsid w:val="00DD1CC6"/>
    <w:rsid w:val="00DD46D2"/>
    <w:rsid w:val="00DE78C3"/>
    <w:rsid w:val="00DF05A1"/>
    <w:rsid w:val="00E1706C"/>
    <w:rsid w:val="00E34384"/>
    <w:rsid w:val="00E378F5"/>
    <w:rsid w:val="00E50599"/>
    <w:rsid w:val="00E50E2A"/>
    <w:rsid w:val="00E66A43"/>
    <w:rsid w:val="00E87E05"/>
    <w:rsid w:val="00E929F3"/>
    <w:rsid w:val="00EA34C9"/>
    <w:rsid w:val="00EA3FF3"/>
    <w:rsid w:val="00EA4CB0"/>
    <w:rsid w:val="00EB5FD3"/>
    <w:rsid w:val="00EE0630"/>
    <w:rsid w:val="00EE63C7"/>
    <w:rsid w:val="00EF27DF"/>
    <w:rsid w:val="00EF3B6F"/>
    <w:rsid w:val="00F03B9C"/>
    <w:rsid w:val="00F1210D"/>
    <w:rsid w:val="00F23D78"/>
    <w:rsid w:val="00F267B0"/>
    <w:rsid w:val="00FA18E7"/>
    <w:rsid w:val="00FA3472"/>
    <w:rsid w:val="00FB13FC"/>
    <w:rsid w:val="00FC3FF0"/>
    <w:rsid w:val="00FD0D2C"/>
    <w:rsid w:val="00FD2F3E"/>
    <w:rsid w:val="00FE1792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88CAD-64E2-4C68-AB01-D8391EB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eastAsia="ru-RU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  <w:lang w:val="ru-RU" w:eastAsia="ru-RU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Light Shading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7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5627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42D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C42D4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E0E7-4CBF-4564-8095-952FE78F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cp:lastModifiedBy>Alex Finder</cp:lastModifiedBy>
  <cp:revision>2</cp:revision>
  <cp:lastPrinted>2021-07-16T10:56:00Z</cp:lastPrinted>
  <dcterms:created xsi:type="dcterms:W3CDTF">2021-07-31T20:19:00Z</dcterms:created>
  <dcterms:modified xsi:type="dcterms:W3CDTF">2021-07-31T20:19:00Z</dcterms:modified>
</cp:coreProperties>
</file>