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B9C" w:rsidRPr="00BF5B9C" w:rsidRDefault="00BF5B9C" w:rsidP="00BF5B9C">
      <w:pPr>
        <w:spacing w:after="0" w:line="240" w:lineRule="auto"/>
        <w:jc w:val="center"/>
        <w:rPr>
          <w:rFonts w:ascii="Times New Roman" w:eastAsia="Times New Roman" w:hAnsi="Times New Roman" w:cs="Times New Roman"/>
          <w:sz w:val="24"/>
          <w:szCs w:val="24"/>
          <w:lang w:eastAsia="ru-RU"/>
        </w:rPr>
      </w:pPr>
      <w:bookmarkStart w:id="0" w:name="_GoBack"/>
      <w:r w:rsidRPr="00BF5B9C">
        <w:rPr>
          <w:rFonts w:ascii="Times New Roman" w:eastAsia="Times New Roman" w:hAnsi="Times New Roman" w:cs="Times New Roman"/>
          <w:noProof/>
          <w:sz w:val="24"/>
          <w:szCs w:val="24"/>
          <w:lang w:eastAsia="ru-RU"/>
        </w:rPr>
        <w:drawing>
          <wp:inline distT="0" distB="0" distL="0" distR="0">
            <wp:extent cx="552450" cy="704850"/>
            <wp:effectExtent l="0" t="0" r="0" b="0"/>
            <wp:docPr id="1" name="Рисунок 1" descr="https://doc.hlukhiv-rada.gov.ua/components/com_documents/images/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hlukhiv-rada.gov.ua/components/com_documents/images/gerb.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rsidR="00BF5B9C" w:rsidRPr="00BF5B9C" w:rsidRDefault="00BF5B9C" w:rsidP="00BF5B9C">
      <w:pPr>
        <w:spacing w:after="0" w:line="240" w:lineRule="auto"/>
        <w:jc w:val="center"/>
        <w:rPr>
          <w:rFonts w:ascii="Times New Roman" w:eastAsia="Times New Roman" w:hAnsi="Times New Roman" w:cs="Times New Roman"/>
          <w:sz w:val="24"/>
          <w:szCs w:val="24"/>
          <w:lang w:eastAsia="ru-RU"/>
        </w:rPr>
      </w:pPr>
    </w:p>
    <w:p w:rsidR="00BF5B9C" w:rsidRPr="00BF5B9C" w:rsidRDefault="00BF5B9C" w:rsidP="00BF5B9C">
      <w:pPr>
        <w:spacing w:after="0" w:line="240" w:lineRule="auto"/>
        <w:jc w:val="center"/>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 xml:space="preserve">ГЛУХІВСЬКА </w:t>
      </w:r>
      <w:bookmarkEnd w:id="0"/>
      <w:r w:rsidRPr="00BF5B9C">
        <w:rPr>
          <w:rFonts w:ascii="Times New Roman" w:eastAsia="Times New Roman" w:hAnsi="Times New Roman" w:cs="Times New Roman"/>
          <w:sz w:val="24"/>
          <w:szCs w:val="24"/>
          <w:lang w:eastAsia="ru-RU"/>
        </w:rPr>
        <w:t>МІСЬКА РАДА СУМСЬКОЇ ОБЛАСТІ</w:t>
      </w:r>
    </w:p>
    <w:p w:rsidR="00BF5B9C" w:rsidRPr="00BF5B9C" w:rsidRDefault="00BF5B9C" w:rsidP="00BF5B9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ВИКОНАВЧИЙ  КОМІТЕТ</w:t>
      </w:r>
      <w:r w:rsidRPr="00BF5B9C">
        <w:rPr>
          <w:rFonts w:ascii="Times New Roman" w:eastAsia="Times New Roman" w:hAnsi="Times New Roman" w:cs="Times New Roman"/>
          <w:sz w:val="24"/>
          <w:szCs w:val="24"/>
          <w:lang w:eastAsia="ru-RU"/>
        </w:rPr>
        <w:br/>
        <w:t>Р І Ш Е Н Н Я</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913"/>
        <w:gridCol w:w="3240"/>
        <w:gridCol w:w="2202"/>
      </w:tblGrid>
      <w:tr w:rsidR="00BF5B9C" w:rsidRPr="00BF5B9C" w:rsidTr="00BF5B9C">
        <w:trPr>
          <w:tblCellSpacing w:w="15" w:type="dxa"/>
        </w:trPr>
        <w:tc>
          <w:tcPr>
            <w:tcW w:w="0" w:type="auto"/>
            <w:vAlign w:val="center"/>
            <w:hideMark/>
          </w:tcPr>
          <w:p w:rsidR="00BF5B9C" w:rsidRPr="00BF5B9C" w:rsidRDefault="00BF5B9C" w:rsidP="00BF5B9C">
            <w:pPr>
              <w:spacing w:after="0" w:line="240" w:lineRule="auto"/>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 xml:space="preserve">23.08.2018 </w:t>
            </w:r>
          </w:p>
        </w:tc>
        <w:tc>
          <w:tcPr>
            <w:tcW w:w="0" w:type="auto"/>
            <w:vAlign w:val="center"/>
            <w:hideMark/>
          </w:tcPr>
          <w:p w:rsidR="00BF5B9C" w:rsidRPr="00BF5B9C" w:rsidRDefault="00BF5B9C" w:rsidP="00BF5B9C">
            <w:pPr>
              <w:spacing w:after="0" w:line="240" w:lineRule="auto"/>
              <w:jc w:val="center"/>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 xml:space="preserve">м.Глухів </w:t>
            </w:r>
          </w:p>
        </w:tc>
        <w:tc>
          <w:tcPr>
            <w:tcW w:w="0" w:type="auto"/>
            <w:vAlign w:val="center"/>
            <w:hideMark/>
          </w:tcPr>
          <w:p w:rsidR="00BF5B9C" w:rsidRPr="00BF5B9C" w:rsidRDefault="00BF5B9C" w:rsidP="00BF5B9C">
            <w:pPr>
              <w:spacing w:after="0" w:line="240" w:lineRule="auto"/>
              <w:jc w:val="right"/>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 xml:space="preserve">№209 </w:t>
            </w:r>
          </w:p>
        </w:tc>
      </w:tr>
    </w:tbl>
    <w:p w:rsidR="00BF5B9C" w:rsidRPr="00BF5B9C" w:rsidRDefault="00BF5B9C" w:rsidP="00BF5B9C">
      <w:pPr>
        <w:spacing w:after="0" w:line="240" w:lineRule="auto"/>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208"/>
        <w:gridCol w:w="66"/>
        <w:gridCol w:w="81"/>
      </w:tblGrid>
      <w:tr w:rsidR="00BF5B9C" w:rsidRPr="00BF5B9C" w:rsidTr="00BF5B9C">
        <w:trPr>
          <w:tblCellSpacing w:w="15" w:type="dxa"/>
        </w:trPr>
        <w:tc>
          <w:tcPr>
            <w:tcW w:w="0" w:type="auto"/>
            <w:vAlign w:val="center"/>
            <w:hideMark/>
          </w:tcPr>
          <w:p w:rsidR="00BF5B9C" w:rsidRPr="00BF5B9C" w:rsidRDefault="00BF5B9C" w:rsidP="00BF5B9C">
            <w:pPr>
              <w:spacing w:after="0" w:line="240" w:lineRule="auto"/>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 xml:space="preserve">Про черговий призов громадян України на строкову військову службу на території міста Глухова у жовтні-листопаді 2018 року </w:t>
            </w:r>
          </w:p>
        </w:tc>
        <w:tc>
          <w:tcPr>
            <w:tcW w:w="0" w:type="auto"/>
            <w:vAlign w:val="center"/>
            <w:hideMark/>
          </w:tcPr>
          <w:p w:rsidR="00BF5B9C" w:rsidRPr="00BF5B9C" w:rsidRDefault="00BF5B9C" w:rsidP="00BF5B9C">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BF5B9C" w:rsidRPr="00BF5B9C" w:rsidRDefault="00BF5B9C" w:rsidP="00BF5B9C">
            <w:pPr>
              <w:spacing w:after="0" w:line="240" w:lineRule="auto"/>
              <w:rPr>
                <w:rFonts w:ascii="Times New Roman" w:eastAsia="Times New Roman" w:hAnsi="Times New Roman" w:cs="Times New Roman"/>
                <w:sz w:val="20"/>
                <w:szCs w:val="20"/>
                <w:lang w:eastAsia="ru-RU"/>
              </w:rPr>
            </w:pPr>
          </w:p>
        </w:tc>
      </w:tr>
    </w:tbl>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Розглянувши подання військового комісара Глухівського об’єднаного міського військового комісаріату підполковника Нємцева А.В. від 06.08.2018 № 2265 «Про черговий призов громадян України на строкову військову службу на території міста Глухова у жовтні-листопаді 2018 року», на підставі Закону України «Про військовий обов’язок і військову службу», Указу Президента України від 15 лютого 2018 року № 33/2018 «Про звільнення в запас військовослужбовців строкової служби, строки проведення чергових призовів та чергові призови громадян України на строкову військову службу у 2018 році», розпорядження голови Сумської обласної державної адміністрації від 14.08.2018 № 496–ОД «Про організацію та проведення чергового призову громадян України на строкову військову службу у жовтні-листопаді 2018 року», з метою своєчасного, якісного та організованого проведення у жовтні-листопаді 2018 року призову громадян України на строкову військову службу, керуючись статтею 36, частиною першою статті 52 та частиною шостою статті 59 Закону України «Про місцеве самоврядування в Україні», виконавчий комітет міської ради ВИРІШИВ:</w:t>
      </w:r>
    </w:p>
    <w:p w:rsidR="00BF5B9C" w:rsidRPr="00BF5B9C" w:rsidRDefault="00BF5B9C" w:rsidP="00BF5B9C">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Провести у жовтні-листопаді 2018 року призов на строкову військову службу до Збройних Сил України та інших військових формувань громадян України чоловічої статі 1991-1998 років народження, яким до дня відправки у військові частини виповнилось 20 років і які не мають права на відстрочку від призову на строкову військову службу, та громадян старшого віку, які не досягли 27-річного віку та втратили право на відстрочку від призову на строкову військову службу.</w:t>
      </w:r>
    </w:p>
    <w:p w:rsidR="00BF5B9C" w:rsidRPr="00BF5B9C" w:rsidRDefault="00BF5B9C" w:rsidP="00BF5B9C">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Утворити:</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1) міську призовну комісію та затвердити її основний та резервний склад (додається);</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2) медичну комісію для медичного огляду призовників та затвердити її основний та резервний склад (додається).</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 </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3.Затвердити:</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1) графік роботи міської призовної комісії (додається);</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2) розпорядок роботи медичної та призовної комісій (додається);</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lastRenderedPageBreak/>
        <w:t>3) заходи щодо своєчасного проведення призову громадян України до Збройних Сил України у жовтні-листопаді 2018 року (додаються).</w:t>
      </w:r>
    </w:p>
    <w:p w:rsidR="00BF5B9C" w:rsidRPr="00BF5B9C" w:rsidRDefault="00BF5B9C" w:rsidP="00BF5B9C">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Керівникам підприємств, установ, організацій та закладів освіти міста:</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1) вжити заходів по забезпеченню виконання статей 38, 42, 43 Закону України «Про  військовий обов’язок і військову службу»;</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2) під час відправки призовників на строкову військову службу організувати і провести урочисті проводи;</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3) виділяти у справному технічному стані відповідний транспорт для забезпечення роботи призовної комісії, а також технічних працівників для роботи на призовній дільниці (додатки 1,2);</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4) на період призову не направляти призовників у відрядження. Забезпечити своєчасне прибуття їх до призовних дільниць.</w:t>
      </w:r>
    </w:p>
    <w:p w:rsidR="00BF5B9C" w:rsidRPr="00BF5B9C" w:rsidRDefault="00BF5B9C" w:rsidP="00BF5B9C">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Головному лікарю Глухівської центральної районної лікарні Горбасьову В.В.:</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1) залучити лікарів з високою кваліфікаційною категорією (вища, перша) та середній медичний персонал, які мають досвід роботи з медичного огляду призовників, до роботи в міській призовній комісії та забезпечити їх необхідним медичним інвентарем, обладнанням і медикаментами згідно з наказом Міністра оборони України від 14.08.2008 № 402 «Про затвердження Положення про військово-лікарську експертизу в Збройних Силах України»;</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2) для проведення обстеження призовників з хворобами, виявленими в ході медичного огляду, у відділеннях центральної районної лікарні виділити по 10 ліжко-місць;</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3) з 27 серпня 2018 року забезпечити проведення лабораторних та інструментальних обстежень призовників, надання Глухівському об’єднаному міському військовому комісаріату відповідних медичних документів відповідно до діючих нормативних вимог. Про результати обстежень та лікування постійно інформувати Глухівський об’єднаний міський військовий комісаріат. </w:t>
      </w:r>
    </w:p>
    <w:p w:rsidR="00BF5B9C" w:rsidRPr="00BF5B9C" w:rsidRDefault="00BF5B9C" w:rsidP="00BF5B9C">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Начальникові Глухівського відділу поліції ГУНП у Сумській області Войтенку О.Г. забезпечити:</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1) надання призовній комісії відомостей про призовників, які притягалися до кримінальної відповідальності, знаходяться під слідством та на обліку за вчинення правопорушень;</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2) оперативність у розшуку призовників, які ухиляються від явки до призовної комісії, відповідно до статті 38 Закону України «Про військовий обов’язок і військову службу»;</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3) виділення наряду поліції для підтримання громадського порядку на призовній дільниці та під час відправок призовників у війська;</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4) проведення дільничними інспекторами необхідної роз’яснювальної роботи серед призовників та їх батьків з метою профілактики ухилення їх від прибуття до призовної дільниці для проходження призовної комісії.</w:t>
      </w:r>
    </w:p>
    <w:p w:rsidR="00BF5B9C" w:rsidRPr="00BF5B9C" w:rsidRDefault="00BF5B9C" w:rsidP="00BF5B9C">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lastRenderedPageBreak/>
        <w:t>Утворити оперативну групу по розшуку призовників, які ухиляються від явки до призовної дільниці та затвердити її склад (додається).</w:t>
      </w:r>
    </w:p>
    <w:p w:rsidR="00BF5B9C" w:rsidRPr="00BF5B9C" w:rsidRDefault="00BF5B9C" w:rsidP="00BF5B9C">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На підставі статті 38 Закону України «Про військовий обов’язок і військову службу» директору виробничого житлового ремонтно- експлуатаційного комунального підприємства Яреську А.О., директору ТОВ «Глухівжитлосервіс» Малишеву І.В., директору ТОВ «Зеленбуд» Хоруженку Д.Ю., керівникам закладів освіти забезпечити своєчасне надання Глухівському об’єднаному міському військовому комісаріату необхідних відомостей про призовників, виконання призовниками правил військового обліку, а також оповіщення їх про виклик до Глухівського об’єднаного міського військового комісаріату та їх явку.</w:t>
      </w:r>
    </w:p>
    <w:p w:rsidR="00BF5B9C" w:rsidRPr="00BF5B9C" w:rsidRDefault="00BF5B9C" w:rsidP="00BF5B9C">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На період проведення призову з 03 вересня по 30 листопада 2018 року начальнику відділу освіти міської ради Васянович Л.Г. призначити кваліфікованого спеціаліста-психолога для проведення морально-психологічного вивчення стану призовників на предмет їх придатності до проходження військової служби.</w:t>
      </w:r>
    </w:p>
    <w:p w:rsidR="00BF5B9C" w:rsidRPr="00BF5B9C" w:rsidRDefault="00BF5B9C" w:rsidP="00BF5B9C">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Директору виробничого житлового ремонтно-експлуатаційного комунального підприємства Яреську А.О., начальнику комунального виробничого управління водогінно-каналізаційного господарства         Никончуку С.І., директору комунального підприємства «Глухівський тепловий район» Колоші М.О. на період призову з 03 вересня по 30 листопада 2018 року направити технічних працівників для виконання робіт по призову (оповіщення призовників) до Глухівського об’єднаного міського військового комісаріату.</w:t>
      </w:r>
    </w:p>
    <w:p w:rsidR="00BF5B9C" w:rsidRPr="00BF5B9C" w:rsidRDefault="00BF5B9C" w:rsidP="00BF5B9C">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Начальнику цеху обслуговування споживачів № 7 міста Глухова Семенихіну А.Р. розглянути можливість надання допомоги в оповіщенні та проведенні інформаційно-роз’яснювальної роботи серед призовників через поштовий зв’язок.</w:t>
      </w:r>
    </w:p>
    <w:p w:rsidR="00BF5B9C" w:rsidRPr="00BF5B9C" w:rsidRDefault="00BF5B9C" w:rsidP="00BF5B9C">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Керівникам підприємств, установ, організацій та закладів освіти міста в термін до 29 серпня 2018 року надати списки юнаків призовного віку до Глухівського об’єднаного міського військового комісаріату з метою уточнення облікових даних та перебування їх на військовому обліку.</w:t>
      </w:r>
    </w:p>
    <w:p w:rsidR="00BF5B9C" w:rsidRPr="00BF5B9C" w:rsidRDefault="00BF5B9C" w:rsidP="00BF5B9C">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Військовому комісару Глухівського об’єднаного міського військового комісаріату підполковнику Нємцеву А.В.:</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1) провести роз’яснювальну роботу серед призовників з питань проведення призову громадян України на строкову військову службу;</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2) вжити необхідних заходів щодо приписки до призовної дільниці  громадян чоловічої статі, які у встановлені строки за будь-яких обставин залишились не приписаними до призовної дільниці у січні-березні 2018 року та за минулі роки;</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3)  до 10 грудня  2018 року проаналізувати підсумки проведення призову громадян на строкову військову службу на території м. Глухова у жовтні-листопаді 2018 року та проінформувати виконавчий комітет міської ради про його результати.</w:t>
      </w:r>
    </w:p>
    <w:p w:rsidR="00BF5B9C" w:rsidRPr="00BF5B9C" w:rsidRDefault="00BF5B9C" w:rsidP="00BF5B9C">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Визнати таким, що втратило чинність, рішення виконавчого комітету міської ради від 12.03.2018 № 70 «Про черговий призов громадян України на строкову військову службу на території міста Глухова у квітні-травні 2018 року».</w:t>
      </w:r>
    </w:p>
    <w:p w:rsidR="00BF5B9C" w:rsidRPr="00BF5B9C" w:rsidRDefault="00BF5B9C" w:rsidP="00BF5B9C">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Організацію виконання цього рішення покласти на військового комісара Глухівського об’єднаного міського військового комісаріату підполковника Нємцева А.В.</w:t>
      </w:r>
    </w:p>
    <w:p w:rsidR="00BF5B9C" w:rsidRPr="00BF5B9C" w:rsidRDefault="00BF5B9C" w:rsidP="00BF5B9C">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Контроль за виконанням цього рішення покласти на заступника міського голови з питань діяльності виконавчих органів міської ради  Васильєву М.І.</w:t>
      </w:r>
    </w:p>
    <w:p w:rsidR="00BF5B9C" w:rsidRPr="00BF5B9C" w:rsidRDefault="00BF5B9C" w:rsidP="00BF5B9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F5B9C">
        <w:rPr>
          <w:rFonts w:ascii="Times New Roman" w:eastAsia="Times New Roman" w:hAnsi="Times New Roman" w:cs="Times New Roman"/>
          <w:b/>
          <w:bCs/>
          <w:sz w:val="24"/>
          <w:szCs w:val="24"/>
          <w:lang w:eastAsia="ru-RU"/>
        </w:rPr>
        <w:t> </w:t>
      </w:r>
    </w:p>
    <w:p w:rsidR="00BF5B9C" w:rsidRPr="00BF5B9C" w:rsidRDefault="00BF5B9C" w:rsidP="00BF5B9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BF5B9C">
        <w:rPr>
          <w:rFonts w:ascii="Times New Roman" w:eastAsia="Times New Roman" w:hAnsi="Times New Roman" w:cs="Times New Roman"/>
          <w:b/>
          <w:bCs/>
          <w:sz w:val="24"/>
          <w:szCs w:val="24"/>
          <w:lang w:eastAsia="ru-RU"/>
        </w:rPr>
        <w:lastRenderedPageBreak/>
        <w:t>Міський голова                                                                        М. ТЕРЕЩЕНКО</w:t>
      </w:r>
    </w:p>
    <w:p w:rsidR="00BF5B9C" w:rsidRPr="00BF5B9C" w:rsidRDefault="00BF5B9C" w:rsidP="00BF5B9C">
      <w:pPr>
        <w:spacing w:before="100" w:beforeAutospacing="1" w:after="100" w:afterAutospacing="1" w:line="240" w:lineRule="auto"/>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 </w:t>
      </w:r>
    </w:p>
    <w:p w:rsidR="00BF5B9C" w:rsidRPr="00BF5B9C" w:rsidRDefault="00BF5B9C" w:rsidP="00BF5B9C">
      <w:pPr>
        <w:spacing w:before="100" w:beforeAutospacing="1" w:after="100" w:afterAutospacing="1" w:line="240" w:lineRule="auto"/>
        <w:rPr>
          <w:rFonts w:ascii="Times New Roman" w:eastAsia="Times New Roman" w:hAnsi="Times New Roman" w:cs="Times New Roman"/>
          <w:sz w:val="24"/>
          <w:szCs w:val="24"/>
          <w:lang w:eastAsia="ru-RU"/>
        </w:rPr>
      </w:pPr>
      <w:r w:rsidRPr="00BF5B9C">
        <w:rPr>
          <w:rFonts w:ascii="Times New Roman" w:eastAsia="Times New Roman" w:hAnsi="Times New Roman" w:cs="Times New Roman"/>
          <w:sz w:val="24"/>
          <w:szCs w:val="24"/>
          <w:lang w:eastAsia="ru-RU"/>
        </w:rPr>
        <w:t> </w:t>
      </w:r>
    </w:p>
    <w:p w:rsidR="00BF5B9C" w:rsidRPr="00BF5B9C" w:rsidRDefault="00BF5B9C" w:rsidP="00BF5B9C">
      <w:pPr>
        <w:spacing w:before="100" w:beforeAutospacing="1" w:after="100" w:afterAutospacing="1" w:line="240" w:lineRule="auto"/>
        <w:rPr>
          <w:rFonts w:ascii="Times New Roman" w:eastAsia="Times New Roman" w:hAnsi="Times New Roman" w:cs="Times New Roman"/>
          <w:sz w:val="24"/>
          <w:szCs w:val="24"/>
          <w:lang w:eastAsia="ru-RU"/>
        </w:rPr>
      </w:pPr>
      <w:hyperlink r:id="rId6" w:history="1">
        <w:r w:rsidRPr="00BF5B9C">
          <w:rPr>
            <w:rFonts w:ascii="Times New Roman" w:eastAsia="Times New Roman" w:hAnsi="Times New Roman" w:cs="Times New Roman"/>
            <w:color w:val="0000FF"/>
            <w:sz w:val="24"/>
            <w:szCs w:val="24"/>
            <w:u w:val="single"/>
            <w:lang w:eastAsia="ru-RU"/>
          </w:rPr>
          <w:t>Додаток</w:t>
        </w:r>
      </w:hyperlink>
    </w:p>
    <w:p w:rsidR="003C12B6" w:rsidRDefault="003C12B6"/>
    <w:sectPr w:rsidR="003C12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506AA"/>
    <w:multiLevelType w:val="multilevel"/>
    <w:tmpl w:val="AE8010F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980642"/>
    <w:multiLevelType w:val="multilevel"/>
    <w:tmpl w:val="72523A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DD570E1"/>
    <w:multiLevelType w:val="multilevel"/>
    <w:tmpl w:val="49D6277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D1C562D"/>
    <w:multiLevelType w:val="multilevel"/>
    <w:tmpl w:val="6B54F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D79263E"/>
    <w:multiLevelType w:val="multilevel"/>
    <w:tmpl w:val="9970C8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501781"/>
    <w:multiLevelType w:val="multilevel"/>
    <w:tmpl w:val="DC2872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B9C"/>
    <w:rsid w:val="003C12B6"/>
    <w:rsid w:val="00BF5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E77B40-A3C7-4709-A0B2-8F900CAC1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5B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F5B9C"/>
    <w:rPr>
      <w:b/>
      <w:bCs/>
    </w:rPr>
  </w:style>
  <w:style w:type="character" w:styleId="a5">
    <w:name w:val="Hyperlink"/>
    <w:basedOn w:val="a0"/>
    <w:uiPriority w:val="99"/>
    <w:semiHidden/>
    <w:unhideWhenUsed/>
    <w:rsid w:val="00BF5B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349037">
      <w:bodyDiv w:val="1"/>
      <w:marLeft w:val="0"/>
      <w:marRight w:val="0"/>
      <w:marTop w:val="0"/>
      <w:marBottom w:val="0"/>
      <w:divBdr>
        <w:top w:val="none" w:sz="0" w:space="0" w:color="auto"/>
        <w:left w:val="none" w:sz="0" w:space="0" w:color="auto"/>
        <w:bottom w:val="none" w:sz="0" w:space="0" w:color="auto"/>
        <w:right w:val="none" w:sz="0" w:space="0" w:color="auto"/>
      </w:divBdr>
      <w:divsChild>
        <w:div w:id="1317495573">
          <w:marLeft w:val="0"/>
          <w:marRight w:val="0"/>
          <w:marTop w:val="0"/>
          <w:marBottom w:val="0"/>
          <w:divBdr>
            <w:top w:val="none" w:sz="0" w:space="0" w:color="auto"/>
            <w:left w:val="none" w:sz="0" w:space="0" w:color="auto"/>
            <w:bottom w:val="none" w:sz="0" w:space="0" w:color="auto"/>
            <w:right w:val="none" w:sz="0" w:space="0" w:color="auto"/>
          </w:divBdr>
        </w:div>
        <w:div w:id="948512134">
          <w:marLeft w:val="0"/>
          <w:marRight w:val="0"/>
          <w:marTop w:val="0"/>
          <w:marBottom w:val="0"/>
          <w:divBdr>
            <w:top w:val="none" w:sz="0" w:space="0" w:color="auto"/>
            <w:left w:val="none" w:sz="0" w:space="0" w:color="auto"/>
            <w:bottom w:val="none" w:sz="0" w:space="0" w:color="auto"/>
            <w:right w:val="none" w:sz="0" w:space="0" w:color="auto"/>
          </w:divBdr>
        </w:div>
        <w:div w:id="676927647">
          <w:marLeft w:val="0"/>
          <w:marRight w:val="0"/>
          <w:marTop w:val="0"/>
          <w:marBottom w:val="0"/>
          <w:divBdr>
            <w:top w:val="none" w:sz="0" w:space="0" w:color="auto"/>
            <w:left w:val="none" w:sz="0" w:space="0" w:color="auto"/>
            <w:bottom w:val="none" w:sz="0" w:space="0" w:color="auto"/>
            <w:right w:val="none" w:sz="0" w:space="0" w:color="auto"/>
          </w:divBdr>
        </w:div>
        <w:div w:id="537620688">
          <w:marLeft w:val="0"/>
          <w:marRight w:val="0"/>
          <w:marTop w:val="0"/>
          <w:marBottom w:val="0"/>
          <w:divBdr>
            <w:top w:val="none" w:sz="0" w:space="0" w:color="auto"/>
            <w:left w:val="none" w:sz="0" w:space="0" w:color="auto"/>
            <w:bottom w:val="none" w:sz="0" w:space="0" w:color="auto"/>
            <w:right w:val="none" w:sz="0" w:space="0" w:color="auto"/>
          </w:divBdr>
        </w:div>
        <w:div w:id="2016609441">
          <w:marLeft w:val="0"/>
          <w:marRight w:val="0"/>
          <w:marTop w:val="0"/>
          <w:marBottom w:val="0"/>
          <w:divBdr>
            <w:top w:val="none" w:sz="0" w:space="0" w:color="auto"/>
            <w:left w:val="none" w:sz="0" w:space="0" w:color="auto"/>
            <w:bottom w:val="none" w:sz="0" w:space="0" w:color="auto"/>
            <w:right w:val="none" w:sz="0" w:space="0" w:color="auto"/>
          </w:divBdr>
        </w:div>
        <w:div w:id="6510643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hlukhiv-rada.gov.ua/images/documents/vukonkom/2018/08/209.doc"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1208</Words>
  <Characters>6886</Characters>
  <Application>Microsoft Office Word</Application>
  <DocSecurity>0</DocSecurity>
  <Lines>57</Lines>
  <Paragraphs>16</Paragraphs>
  <ScaleCrop>false</ScaleCrop>
  <Company>SPecialiST RePack</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GNPU</dc:creator>
  <cp:keywords/>
  <dc:description/>
  <cp:lastModifiedBy>GNPU</cp:lastModifiedBy>
  <cp:revision>1</cp:revision>
  <dcterms:created xsi:type="dcterms:W3CDTF">2018-08-29T07:02:00Z</dcterms:created>
  <dcterms:modified xsi:type="dcterms:W3CDTF">2018-08-29T07:03:00Z</dcterms:modified>
</cp:coreProperties>
</file>