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F03" w:rsidRPr="009268E6" w:rsidRDefault="00296F03" w:rsidP="0031274D">
      <w:pPr>
        <w:pStyle w:val="Heading1"/>
        <w:ind w:firstLine="0"/>
        <w:jc w:val="left"/>
        <w:rPr>
          <w:b w:val="0"/>
          <w:color w:val="000000"/>
          <w:sz w:val="24"/>
          <w:szCs w:val="24"/>
        </w:rPr>
      </w:pPr>
    </w:p>
    <w:p w:rsidR="00296F03" w:rsidRPr="00B209CF" w:rsidRDefault="00296F03" w:rsidP="000B1A40">
      <w:pPr>
        <w:jc w:val="right"/>
        <w:rPr>
          <w:b/>
          <w:sz w:val="26"/>
          <w:szCs w:val="26"/>
          <w:lang w:val="uk-UA"/>
        </w:rPr>
      </w:pPr>
      <w:r w:rsidRPr="00B209CF">
        <w:rPr>
          <w:b/>
          <w:sz w:val="26"/>
          <w:szCs w:val="26"/>
          <w:lang w:val="uk-UA"/>
        </w:rPr>
        <w:t>Виконавчому комітету</w:t>
      </w:r>
    </w:p>
    <w:p w:rsidR="00296F03" w:rsidRPr="00B209CF" w:rsidRDefault="00296F03" w:rsidP="0031274D">
      <w:pPr>
        <w:jc w:val="right"/>
        <w:rPr>
          <w:b/>
          <w:sz w:val="26"/>
          <w:szCs w:val="26"/>
          <w:lang w:val="uk-UA"/>
        </w:rPr>
      </w:pPr>
      <w:r w:rsidRPr="00B209CF">
        <w:rPr>
          <w:b/>
          <w:sz w:val="26"/>
          <w:szCs w:val="26"/>
          <w:lang w:val="uk-UA"/>
        </w:rPr>
        <w:t>Глухівської міської ради</w:t>
      </w:r>
    </w:p>
    <w:p w:rsidR="00296F03" w:rsidRPr="00B209CF" w:rsidRDefault="00296F03" w:rsidP="0031274D">
      <w:pPr>
        <w:jc w:val="center"/>
        <w:rPr>
          <w:b/>
          <w:sz w:val="26"/>
          <w:szCs w:val="26"/>
          <w:lang w:val="uk-UA"/>
        </w:rPr>
      </w:pPr>
      <w:r w:rsidRPr="00B209CF">
        <w:rPr>
          <w:b/>
          <w:sz w:val="26"/>
          <w:szCs w:val="26"/>
          <w:lang w:val="uk-UA"/>
        </w:rPr>
        <w:t>І Н Ф О Р М А Ц І Я</w:t>
      </w:r>
    </w:p>
    <w:p w:rsidR="00296F03" w:rsidRPr="00B209CF" w:rsidRDefault="00296F03" w:rsidP="0031274D">
      <w:pPr>
        <w:jc w:val="center"/>
        <w:rPr>
          <w:b/>
          <w:sz w:val="26"/>
          <w:szCs w:val="26"/>
          <w:lang w:val="uk-UA"/>
        </w:rPr>
      </w:pPr>
      <w:r w:rsidRPr="00B209CF">
        <w:rPr>
          <w:b/>
          <w:sz w:val="26"/>
          <w:szCs w:val="26"/>
          <w:lang w:val="uk-UA"/>
        </w:rPr>
        <w:t xml:space="preserve">про хід виконання заходів щодо підготовки </w:t>
      </w:r>
      <w:r>
        <w:rPr>
          <w:b/>
          <w:sz w:val="26"/>
          <w:szCs w:val="26"/>
          <w:lang w:val="uk-UA"/>
        </w:rPr>
        <w:t>навчальних закладів міста Глухова</w:t>
      </w:r>
      <w:r w:rsidRPr="00B209CF">
        <w:rPr>
          <w:b/>
          <w:sz w:val="26"/>
          <w:szCs w:val="26"/>
          <w:lang w:val="uk-UA"/>
        </w:rPr>
        <w:t xml:space="preserve"> </w:t>
      </w:r>
    </w:p>
    <w:p w:rsidR="00296F03" w:rsidRPr="00B209CF" w:rsidRDefault="00296F03" w:rsidP="0031274D">
      <w:pPr>
        <w:jc w:val="center"/>
        <w:rPr>
          <w:b/>
          <w:sz w:val="26"/>
          <w:szCs w:val="26"/>
          <w:lang w:val="uk-UA"/>
        </w:rPr>
      </w:pPr>
      <w:r w:rsidRPr="00B209CF">
        <w:rPr>
          <w:b/>
          <w:sz w:val="26"/>
          <w:szCs w:val="26"/>
          <w:lang w:val="uk-UA"/>
        </w:rPr>
        <w:t>до роботи в 2017-2018 навчальному році та в осінньо-зимовий період</w:t>
      </w:r>
    </w:p>
    <w:p w:rsidR="00296F03" w:rsidRPr="00B209CF" w:rsidRDefault="00296F03" w:rsidP="0031274D">
      <w:pPr>
        <w:ind w:firstLine="709"/>
        <w:jc w:val="both"/>
        <w:rPr>
          <w:sz w:val="26"/>
          <w:szCs w:val="26"/>
          <w:lang w:val="uk-UA"/>
        </w:rPr>
      </w:pPr>
      <w:r w:rsidRPr="00B209CF">
        <w:rPr>
          <w:sz w:val="26"/>
          <w:szCs w:val="26"/>
          <w:lang w:val="uk-UA"/>
        </w:rPr>
        <w:t>З метою організації роботи щодо своєчасної, якісної підготовки навчальних закладів до організованого початку 2017-2018 навчального року та до роботи в осінньо-зимовий період у частині планування роботи по організації навчально-виховної, методичної роботи у новому навчальному році, проведення оздоровчої кампанії, поточних ремонтів приміщень та будівель, перевірки енергетично-технологічного господарства закладів освіти, створення належних умов для навчання та виховання дітей при відділі освіти міської ради створений оперативний штаб, члени якого контролюють виконання запланованих заходів щодо підготовки навчальних закладів до роботи в новому навчальному році згідно наданих повноважень.</w:t>
      </w:r>
    </w:p>
    <w:p w:rsidR="00296F03" w:rsidRPr="00B209CF" w:rsidRDefault="00296F03" w:rsidP="0031274D">
      <w:pPr>
        <w:ind w:firstLine="709"/>
        <w:jc w:val="both"/>
        <w:rPr>
          <w:sz w:val="26"/>
          <w:szCs w:val="26"/>
          <w:lang w:val="uk-UA"/>
        </w:rPr>
      </w:pPr>
      <w:r w:rsidRPr="00B209CF">
        <w:rPr>
          <w:sz w:val="26"/>
          <w:szCs w:val="26"/>
          <w:lang w:val="uk-UA"/>
        </w:rPr>
        <w:t>З 1 вересня 2017-2018 навчального року в місті функціонуватиме 7 загальноосвітніх навчальних закладів, із них школа І ступеня – 1, І-ІІ ступенів – 1, І-ІІІ ступенів – 4 та загальноосвітня школа-інтернат І-ІІІ ступенів ім. М.І.Жужоми; 8 дошкільних навчальних закладів, у тому числі 2 у складі навчально-виховного комплексу та центр розвитку дитини; 2 позашкільні навчальні заклади (дитячо-юнацька спортивна школа, центр позашкільної освіти), заміський оздоровчий дитячо-юнацький табір «Сонячний».</w:t>
      </w:r>
    </w:p>
    <w:p w:rsidR="00296F03" w:rsidRPr="00B209CF" w:rsidRDefault="00296F03" w:rsidP="0031274D">
      <w:pPr>
        <w:ind w:firstLine="540"/>
        <w:jc w:val="both"/>
        <w:rPr>
          <w:sz w:val="26"/>
          <w:szCs w:val="26"/>
          <w:lang w:val="uk-UA"/>
        </w:rPr>
      </w:pPr>
      <w:r w:rsidRPr="00B209CF">
        <w:rPr>
          <w:sz w:val="26"/>
          <w:szCs w:val="26"/>
          <w:lang w:val="uk-UA"/>
        </w:rPr>
        <w:t>Рішенням виконавчого комітету Глухівської міської ради від 20.04.2017 року № 96 «Про затвердження проекту мережі навчальних закладів міста на 2017-2018 навчальний рік» затверджено проект мережі на новий навчальний рік. Відповідно до внесених змін до проекту мережі навчальних закладів міста на 2017-2018 навчальний рік  кількість учнів 1-11 класів становить 2872, проти 2852 відповідного періоду минулого року, що на 20 учнів більше.</w:t>
      </w:r>
    </w:p>
    <w:p w:rsidR="00296F03" w:rsidRPr="00B209CF" w:rsidRDefault="00296F03" w:rsidP="0031274D">
      <w:pPr>
        <w:ind w:firstLine="540"/>
        <w:jc w:val="both"/>
        <w:rPr>
          <w:sz w:val="26"/>
          <w:szCs w:val="26"/>
          <w:lang w:val="uk-UA"/>
        </w:rPr>
      </w:pPr>
      <w:r w:rsidRPr="00B209CF">
        <w:rPr>
          <w:sz w:val="26"/>
          <w:szCs w:val="26"/>
          <w:lang w:val="uk-UA"/>
        </w:rPr>
        <w:t>Без загальноосвітньої школи-інтернату учнівський контингент міста становитиме 2524 проти 2500 відповідного періоду минулого навчального року (на 24 учня більше).</w:t>
      </w:r>
    </w:p>
    <w:p w:rsidR="00296F03" w:rsidRPr="00B209CF" w:rsidRDefault="00296F03" w:rsidP="0031274D">
      <w:pPr>
        <w:ind w:firstLine="540"/>
        <w:jc w:val="both"/>
        <w:rPr>
          <w:sz w:val="26"/>
          <w:szCs w:val="26"/>
          <w:lang w:val="uk-UA"/>
        </w:rPr>
      </w:pPr>
      <w:r w:rsidRPr="00B209CF">
        <w:rPr>
          <w:sz w:val="26"/>
          <w:szCs w:val="26"/>
          <w:lang w:val="uk-UA"/>
        </w:rPr>
        <w:t>Кількість класів у загальноосвітніх навчальних закладах міста збільшиться на один зі 120 до 121 у порівнянні з 2016-2017 навчальним роком. Без загальноосвітньої школи-інтернату кількість класів збільшиться  зі 104 до 105 (на 1 клас більше),  а саме:</w:t>
      </w:r>
    </w:p>
    <w:p w:rsidR="00296F03" w:rsidRPr="00B209CF" w:rsidRDefault="00296F03" w:rsidP="0031274D">
      <w:pPr>
        <w:numPr>
          <w:ilvl w:val="0"/>
          <w:numId w:val="1"/>
        </w:numPr>
        <w:ind w:left="720"/>
        <w:jc w:val="both"/>
        <w:rPr>
          <w:sz w:val="26"/>
          <w:szCs w:val="26"/>
          <w:lang w:val="uk-UA"/>
        </w:rPr>
      </w:pPr>
      <w:r w:rsidRPr="00B209CF">
        <w:rPr>
          <w:sz w:val="26"/>
          <w:szCs w:val="26"/>
          <w:lang w:val="uk-UA"/>
        </w:rPr>
        <w:t>в загальноосвітній школі І-ІІІ ступенів № 3 стане на 1 клас більше (всього 21 клас проти 20 класів 2016-2017 навчального року). У навчальному закладі в основній школі випускається один 9-й клас, а  58 учнів зараховано до двох 5-х класів.</w:t>
      </w:r>
    </w:p>
    <w:p w:rsidR="00296F03" w:rsidRPr="00B209CF" w:rsidRDefault="00296F03" w:rsidP="0031274D">
      <w:pPr>
        <w:ind w:firstLine="567"/>
        <w:jc w:val="both"/>
        <w:rPr>
          <w:sz w:val="26"/>
          <w:szCs w:val="26"/>
          <w:lang w:val="uk-UA"/>
        </w:rPr>
      </w:pPr>
      <w:r w:rsidRPr="00B209CF">
        <w:rPr>
          <w:sz w:val="26"/>
          <w:szCs w:val="26"/>
          <w:lang w:val="uk-UA"/>
        </w:rPr>
        <w:t>Показник наповнюваності класів зменшиться з 23,8 до 23,7 (динаміка зменшення на  0,1), без школи-інтернату показник наповнюваності залишиться сталим 24,0.</w:t>
      </w:r>
    </w:p>
    <w:p w:rsidR="00296F03" w:rsidRPr="00B209CF" w:rsidRDefault="00296F03" w:rsidP="0031274D">
      <w:pPr>
        <w:ind w:firstLine="540"/>
        <w:jc w:val="both"/>
        <w:rPr>
          <w:sz w:val="26"/>
          <w:szCs w:val="26"/>
          <w:lang w:val="uk-UA"/>
        </w:rPr>
      </w:pPr>
      <w:r w:rsidRPr="00B209CF">
        <w:rPr>
          <w:sz w:val="26"/>
          <w:szCs w:val="26"/>
          <w:lang w:val="uk-UA"/>
        </w:rPr>
        <w:t>Кількість 1-х класів залишиться сталою (12 класів), в них учнів 292 проти 285 відповідного періоду минулого року (на 7 учнів більше).</w:t>
      </w:r>
    </w:p>
    <w:p w:rsidR="00296F03" w:rsidRPr="00B209CF" w:rsidRDefault="00296F03" w:rsidP="0031274D">
      <w:pPr>
        <w:ind w:firstLine="540"/>
        <w:jc w:val="both"/>
        <w:rPr>
          <w:sz w:val="26"/>
          <w:szCs w:val="26"/>
          <w:lang w:val="uk-UA"/>
        </w:rPr>
      </w:pPr>
      <w:r w:rsidRPr="00B209CF">
        <w:rPr>
          <w:sz w:val="26"/>
          <w:szCs w:val="26"/>
          <w:lang w:val="uk-UA"/>
        </w:rPr>
        <w:t>Кількість 11-х  класів -  6, в них учнів – 108, у поточному навчальному році – 5 класів, у них 100 учнів. Наповнюваність 11-х класів зменшиться з 20,0 до 18,0, що на 2,0 менше.</w:t>
      </w:r>
    </w:p>
    <w:p w:rsidR="00296F03" w:rsidRPr="00B209CF" w:rsidRDefault="00296F03" w:rsidP="0031274D">
      <w:pPr>
        <w:ind w:firstLine="540"/>
        <w:jc w:val="both"/>
        <w:rPr>
          <w:sz w:val="26"/>
          <w:szCs w:val="26"/>
          <w:lang w:val="uk-UA"/>
        </w:rPr>
      </w:pPr>
      <w:r w:rsidRPr="00B209CF">
        <w:rPr>
          <w:sz w:val="26"/>
          <w:szCs w:val="26"/>
          <w:lang w:val="uk-UA"/>
        </w:rPr>
        <w:t>Зменшиться кількість учнів і 10-х класів  зі 114 до 100, що на 14 учнів менше (5 класів, середня наповнюваність 20,0).</w:t>
      </w:r>
    </w:p>
    <w:p w:rsidR="00296F03" w:rsidRPr="00B209CF" w:rsidRDefault="00296F03" w:rsidP="0031274D">
      <w:pPr>
        <w:ind w:firstLine="540"/>
        <w:jc w:val="both"/>
        <w:rPr>
          <w:sz w:val="26"/>
          <w:szCs w:val="26"/>
          <w:lang w:val="uk-UA"/>
        </w:rPr>
      </w:pPr>
      <w:r w:rsidRPr="00B209CF">
        <w:rPr>
          <w:sz w:val="26"/>
          <w:szCs w:val="26"/>
          <w:lang w:val="uk-UA"/>
        </w:rPr>
        <w:t>Збільшиться кількість груп продовженого дня з 32 до 33, на одну групу стане більше в загальноосвітній школі І-ІІІ ступенів № 3 (3 групи продовженого дня, в них 90 учнів).</w:t>
      </w:r>
    </w:p>
    <w:p w:rsidR="00296F03" w:rsidRPr="00B209CF" w:rsidRDefault="00296F03" w:rsidP="0031274D">
      <w:pPr>
        <w:ind w:firstLine="540"/>
        <w:jc w:val="both"/>
        <w:rPr>
          <w:sz w:val="26"/>
          <w:szCs w:val="26"/>
          <w:lang w:val="uk-UA"/>
        </w:rPr>
      </w:pPr>
      <w:r w:rsidRPr="00B209CF">
        <w:rPr>
          <w:sz w:val="26"/>
          <w:szCs w:val="26"/>
          <w:lang w:val="uk-UA"/>
        </w:rPr>
        <w:t xml:space="preserve">У дошкільних навчальних закладах 44 групи. Кількість дітей в них 1236 проти 1205 відповідного періоду минулого року, що на 31 дитину більше. </w:t>
      </w:r>
    </w:p>
    <w:p w:rsidR="00296F03" w:rsidRPr="00B209CF" w:rsidRDefault="00296F03" w:rsidP="0031274D">
      <w:pPr>
        <w:ind w:firstLine="709"/>
        <w:jc w:val="both"/>
        <w:rPr>
          <w:sz w:val="26"/>
          <w:szCs w:val="26"/>
          <w:lang w:val="uk-UA"/>
        </w:rPr>
      </w:pPr>
      <w:r>
        <w:rPr>
          <w:sz w:val="26"/>
          <w:szCs w:val="26"/>
          <w:lang w:val="uk-UA"/>
        </w:rPr>
        <w:t>Проводиться відповідна робота з</w:t>
      </w:r>
      <w:r w:rsidRPr="00B209CF">
        <w:rPr>
          <w:sz w:val="26"/>
          <w:szCs w:val="26"/>
          <w:lang w:val="uk-UA"/>
        </w:rPr>
        <w:t xml:space="preserve"> організації оздоровлення</w:t>
      </w:r>
      <w:r>
        <w:rPr>
          <w:sz w:val="26"/>
          <w:szCs w:val="26"/>
          <w:lang w:val="uk-UA"/>
        </w:rPr>
        <w:t xml:space="preserve"> та відпочинку</w:t>
      </w:r>
      <w:r w:rsidRPr="00B209CF">
        <w:rPr>
          <w:sz w:val="26"/>
          <w:szCs w:val="26"/>
          <w:lang w:val="uk-UA"/>
        </w:rPr>
        <w:t xml:space="preserve"> дітей у літній період. Станом на 15 серпня 2017 року оздоровлено </w:t>
      </w:r>
      <w:r>
        <w:rPr>
          <w:sz w:val="26"/>
          <w:szCs w:val="26"/>
          <w:lang w:val="uk-UA"/>
        </w:rPr>
        <w:t>1588</w:t>
      </w:r>
      <w:r w:rsidRPr="00B209CF">
        <w:rPr>
          <w:sz w:val="26"/>
          <w:szCs w:val="26"/>
          <w:lang w:val="uk-UA"/>
        </w:rPr>
        <w:t xml:space="preserve"> дітей, що становить 55% від учнівського контингенту міста, в тому числі 1019 дітей у пришкільних таборах, 186 – у профільних таборах, 253 – у заміському оздоровчому дитячо-юнацькому таборі «Сонячний», а також </w:t>
      </w:r>
      <w:r>
        <w:rPr>
          <w:sz w:val="26"/>
          <w:szCs w:val="26"/>
          <w:lang w:val="uk-UA"/>
        </w:rPr>
        <w:t>130</w:t>
      </w:r>
      <w:r w:rsidRPr="00B209CF">
        <w:rPr>
          <w:sz w:val="26"/>
          <w:szCs w:val="26"/>
          <w:lang w:val="uk-UA"/>
        </w:rPr>
        <w:t xml:space="preserve"> дитини в інших оздоровчих закладах області й країни.</w:t>
      </w:r>
      <w:r w:rsidRPr="00B209CF">
        <w:rPr>
          <w:color w:val="FF0000"/>
          <w:sz w:val="26"/>
          <w:szCs w:val="26"/>
          <w:lang w:val="uk-UA"/>
        </w:rPr>
        <w:t xml:space="preserve"> </w:t>
      </w:r>
      <w:r w:rsidRPr="00B209CF">
        <w:rPr>
          <w:sz w:val="26"/>
          <w:szCs w:val="26"/>
          <w:lang w:val="uk-UA"/>
        </w:rPr>
        <w:t>На оздоровлення дітей у 2017 році використано 798,6 тис.грн., з них: 397,6 тис. грн. з міського бюджету, з обласного бюджету 108,0 тис. грн., та 293,0 тис. грн. позабюджетних коштів.</w:t>
      </w:r>
    </w:p>
    <w:p w:rsidR="00296F03" w:rsidRPr="00B209CF" w:rsidRDefault="00296F03" w:rsidP="0031274D">
      <w:pPr>
        <w:ind w:firstLine="709"/>
        <w:jc w:val="both"/>
        <w:rPr>
          <w:sz w:val="26"/>
          <w:szCs w:val="26"/>
          <w:lang w:val="uk-UA"/>
        </w:rPr>
      </w:pPr>
      <w:r w:rsidRPr="00B209CF">
        <w:rPr>
          <w:sz w:val="26"/>
          <w:szCs w:val="26"/>
          <w:lang w:val="uk-UA"/>
        </w:rPr>
        <w:t>Заклади освіти укомплектовані педагогічними кадрами на 100%. Професійна компетентність педагогічних працівників навчальних закладів  дозволяє якісно забезпечувати навчально-виховний процес у закладах освіти міста.</w:t>
      </w:r>
    </w:p>
    <w:p w:rsidR="00296F03" w:rsidRPr="00B209CF" w:rsidRDefault="00296F03" w:rsidP="0031274D">
      <w:pPr>
        <w:pStyle w:val="NoSpacing"/>
        <w:ind w:firstLine="567"/>
        <w:jc w:val="both"/>
        <w:rPr>
          <w:sz w:val="26"/>
          <w:szCs w:val="26"/>
        </w:rPr>
      </w:pPr>
      <w:r w:rsidRPr="00B209CF">
        <w:rPr>
          <w:sz w:val="26"/>
          <w:szCs w:val="26"/>
        </w:rPr>
        <w:t xml:space="preserve">У 2017 році на підготовку навчальних закладів до роботи в новому </w:t>
      </w:r>
      <w:r>
        <w:rPr>
          <w:sz w:val="26"/>
          <w:szCs w:val="26"/>
        </w:rPr>
        <w:t xml:space="preserve">2017-2018 </w:t>
      </w:r>
      <w:r w:rsidRPr="00B209CF">
        <w:rPr>
          <w:sz w:val="26"/>
          <w:szCs w:val="26"/>
        </w:rPr>
        <w:t xml:space="preserve">навчальному році та </w:t>
      </w:r>
      <w:r w:rsidRPr="00B209CF">
        <w:rPr>
          <w:sz w:val="26"/>
          <w:szCs w:val="26"/>
          <w:lang w:val="uk-UA"/>
        </w:rPr>
        <w:t>зміцнення їх матеріально-технічної бази</w:t>
      </w:r>
      <w:r w:rsidRPr="00B209CF">
        <w:rPr>
          <w:sz w:val="26"/>
          <w:szCs w:val="26"/>
        </w:rPr>
        <w:t xml:space="preserve"> заплановані кошти з міського бюджету – 2 млн. </w:t>
      </w:r>
      <w:r>
        <w:rPr>
          <w:sz w:val="26"/>
          <w:szCs w:val="26"/>
          <w:lang w:val="uk-UA"/>
        </w:rPr>
        <w:t>387</w:t>
      </w:r>
      <w:r w:rsidRPr="00B209CF">
        <w:rPr>
          <w:sz w:val="26"/>
          <w:szCs w:val="26"/>
        </w:rPr>
        <w:t xml:space="preserve"> тис.грн.</w:t>
      </w:r>
    </w:p>
    <w:p w:rsidR="00296F03" w:rsidRDefault="00296F03" w:rsidP="0031274D">
      <w:pPr>
        <w:ind w:firstLine="567"/>
        <w:jc w:val="both"/>
        <w:rPr>
          <w:sz w:val="28"/>
          <w:szCs w:val="28"/>
          <w:lang w:val="uk-UA"/>
        </w:rPr>
      </w:pPr>
      <w:r w:rsidRPr="00B209CF">
        <w:rPr>
          <w:sz w:val="26"/>
          <w:szCs w:val="26"/>
          <w:lang w:val="uk-UA"/>
        </w:rPr>
        <w:t>Вищезазначену суму передбаче</w:t>
      </w:r>
      <w:r>
        <w:rPr>
          <w:sz w:val="26"/>
          <w:szCs w:val="26"/>
          <w:lang w:val="uk-UA"/>
        </w:rPr>
        <w:t>но для проведення капітальних,</w:t>
      </w:r>
      <w:r w:rsidRPr="00B209CF">
        <w:rPr>
          <w:sz w:val="26"/>
          <w:szCs w:val="26"/>
          <w:lang w:val="uk-UA"/>
        </w:rPr>
        <w:t xml:space="preserve"> поточних ремонтів, </w:t>
      </w:r>
      <w:r>
        <w:rPr>
          <w:sz w:val="28"/>
          <w:szCs w:val="28"/>
          <w:lang w:val="uk-UA"/>
        </w:rPr>
        <w:t>та оновлення обладнання в навчальних закладах:</w:t>
      </w:r>
    </w:p>
    <w:p w:rsidR="00296F03" w:rsidRDefault="00296F03" w:rsidP="0031274D">
      <w:pPr>
        <w:pStyle w:val="ListParagraph"/>
        <w:ind w:left="0" w:firstLine="567"/>
        <w:jc w:val="both"/>
        <w:rPr>
          <w:sz w:val="26"/>
          <w:szCs w:val="26"/>
          <w:lang w:val="uk-UA"/>
        </w:rPr>
      </w:pPr>
      <w:r w:rsidRPr="00B209CF">
        <w:rPr>
          <w:sz w:val="26"/>
          <w:szCs w:val="26"/>
          <w:lang w:val="uk-UA"/>
        </w:rPr>
        <w:t>- ЗОШ І-ІІІ ст. №1: капітальний ремонт даху шкільної їдальні -</w:t>
      </w:r>
      <w:r>
        <w:rPr>
          <w:sz w:val="26"/>
          <w:szCs w:val="26"/>
          <w:lang w:val="uk-UA"/>
        </w:rPr>
        <w:t xml:space="preserve"> </w:t>
      </w:r>
      <w:r w:rsidRPr="00B209CF">
        <w:rPr>
          <w:sz w:val="26"/>
          <w:szCs w:val="26"/>
          <w:lang w:val="uk-UA"/>
        </w:rPr>
        <w:t>250,0 тис.грн., поточний ремонт першого та другого поверхів на суму 200,0 тис. грн.</w:t>
      </w:r>
      <w:r>
        <w:rPr>
          <w:sz w:val="26"/>
          <w:szCs w:val="26"/>
          <w:lang w:val="uk-UA"/>
        </w:rPr>
        <w:t>, меблі та обладнання для навчальних кабінетів – 220,0 тис.грн.</w:t>
      </w:r>
      <w:r w:rsidRPr="00B209CF">
        <w:rPr>
          <w:sz w:val="26"/>
          <w:szCs w:val="26"/>
          <w:lang w:val="uk-UA"/>
        </w:rPr>
        <w:t>;</w:t>
      </w:r>
      <w:r>
        <w:rPr>
          <w:sz w:val="26"/>
          <w:szCs w:val="26"/>
          <w:lang w:val="uk-UA"/>
        </w:rPr>
        <w:t xml:space="preserve"> </w:t>
      </w:r>
    </w:p>
    <w:p w:rsidR="00296F03" w:rsidRPr="00B209CF" w:rsidRDefault="00296F03" w:rsidP="0031274D">
      <w:pPr>
        <w:pStyle w:val="ListParagraph"/>
        <w:ind w:left="0" w:firstLine="567"/>
        <w:jc w:val="both"/>
        <w:rPr>
          <w:sz w:val="26"/>
          <w:szCs w:val="26"/>
          <w:lang w:val="uk-UA"/>
        </w:rPr>
      </w:pPr>
      <w:r w:rsidRPr="00B209CF">
        <w:rPr>
          <w:sz w:val="26"/>
          <w:szCs w:val="26"/>
          <w:lang w:val="uk-UA"/>
        </w:rPr>
        <w:t>- ЗОШ І-ІІІ ст.</w:t>
      </w:r>
      <w:r>
        <w:rPr>
          <w:sz w:val="26"/>
          <w:szCs w:val="26"/>
          <w:lang w:val="uk-UA"/>
        </w:rPr>
        <w:t xml:space="preserve"> №2: капітальний ремонт підлоги </w:t>
      </w:r>
      <w:r w:rsidRPr="00B209CF">
        <w:rPr>
          <w:sz w:val="26"/>
          <w:szCs w:val="26"/>
          <w:lang w:val="uk-UA"/>
        </w:rPr>
        <w:t xml:space="preserve"> спортивної зали – 200,0 тис.грн. та заміна вікон на металевопластикові (10 шт.) – 100,0 тис.грн</w:t>
      </w:r>
      <w:r>
        <w:rPr>
          <w:sz w:val="26"/>
          <w:szCs w:val="26"/>
          <w:lang w:val="uk-UA"/>
        </w:rPr>
        <w:t>.</w:t>
      </w:r>
      <w:r w:rsidRPr="00B209CF">
        <w:rPr>
          <w:sz w:val="26"/>
          <w:szCs w:val="26"/>
          <w:lang w:val="uk-UA"/>
        </w:rPr>
        <w:t>;</w:t>
      </w:r>
    </w:p>
    <w:p w:rsidR="00296F03" w:rsidRPr="00B209CF" w:rsidRDefault="00296F03" w:rsidP="0031274D">
      <w:pPr>
        <w:pStyle w:val="NoSpacing"/>
        <w:ind w:firstLine="567"/>
        <w:jc w:val="both"/>
        <w:rPr>
          <w:sz w:val="26"/>
          <w:szCs w:val="26"/>
          <w:lang w:val="uk-UA"/>
        </w:rPr>
      </w:pPr>
      <w:r w:rsidRPr="00B209CF">
        <w:rPr>
          <w:sz w:val="26"/>
          <w:szCs w:val="26"/>
          <w:lang w:val="uk-UA"/>
        </w:rPr>
        <w:t>- ЗОШ І-ІІІ ст. №3: поточни</w:t>
      </w:r>
      <w:r>
        <w:rPr>
          <w:sz w:val="26"/>
          <w:szCs w:val="26"/>
          <w:lang w:val="uk-UA"/>
        </w:rPr>
        <w:t>й ремонт першого поверху -</w:t>
      </w:r>
      <w:r w:rsidRPr="00B209CF">
        <w:rPr>
          <w:sz w:val="26"/>
          <w:szCs w:val="26"/>
          <w:lang w:val="uk-UA"/>
        </w:rPr>
        <w:t xml:space="preserve"> 100,0 тис.грн</w:t>
      </w:r>
      <w:r>
        <w:rPr>
          <w:sz w:val="26"/>
          <w:szCs w:val="26"/>
          <w:lang w:val="uk-UA"/>
        </w:rPr>
        <w:t>, дитячі меблі для спеціального класу – 15,0</w:t>
      </w:r>
      <w:r w:rsidRPr="00612865">
        <w:rPr>
          <w:sz w:val="26"/>
          <w:szCs w:val="26"/>
          <w:lang w:val="uk-UA"/>
        </w:rPr>
        <w:t xml:space="preserve"> </w:t>
      </w:r>
      <w:r w:rsidRPr="00B209CF">
        <w:rPr>
          <w:sz w:val="26"/>
          <w:szCs w:val="26"/>
          <w:lang w:val="uk-UA"/>
        </w:rPr>
        <w:t>тис.грн</w:t>
      </w:r>
      <w:r>
        <w:rPr>
          <w:sz w:val="26"/>
          <w:szCs w:val="26"/>
          <w:lang w:val="uk-UA"/>
        </w:rPr>
        <w:t>, пандус – 10,0</w:t>
      </w:r>
      <w:r w:rsidRPr="00612865">
        <w:rPr>
          <w:sz w:val="26"/>
          <w:szCs w:val="26"/>
          <w:lang w:val="uk-UA"/>
        </w:rPr>
        <w:t xml:space="preserve"> </w:t>
      </w:r>
      <w:r w:rsidRPr="00B209CF">
        <w:rPr>
          <w:sz w:val="26"/>
          <w:szCs w:val="26"/>
          <w:lang w:val="uk-UA"/>
        </w:rPr>
        <w:t>тис.грн.;</w:t>
      </w:r>
    </w:p>
    <w:p w:rsidR="00296F03" w:rsidRPr="00B209CF" w:rsidRDefault="00296F03" w:rsidP="0031274D">
      <w:pPr>
        <w:pStyle w:val="NoSpacing"/>
        <w:ind w:firstLine="567"/>
        <w:jc w:val="both"/>
        <w:rPr>
          <w:sz w:val="26"/>
          <w:szCs w:val="26"/>
          <w:lang w:val="uk-UA"/>
        </w:rPr>
      </w:pPr>
      <w:r w:rsidRPr="00B209CF">
        <w:rPr>
          <w:sz w:val="26"/>
          <w:szCs w:val="26"/>
          <w:lang w:val="uk-UA"/>
        </w:rPr>
        <w:t>- НВК №4: капітальний ремонт даху спортивної зали – 300,0 тис.грн. та облаштування критого павіл</w:t>
      </w:r>
      <w:r>
        <w:rPr>
          <w:sz w:val="26"/>
          <w:szCs w:val="26"/>
          <w:lang w:val="uk-UA"/>
        </w:rPr>
        <w:t>ьйону для вихованців ДНЗ -</w:t>
      </w:r>
      <w:r w:rsidRPr="00B209CF">
        <w:rPr>
          <w:sz w:val="26"/>
          <w:szCs w:val="26"/>
          <w:lang w:val="uk-UA"/>
        </w:rPr>
        <w:t xml:space="preserve"> 30,0 тис.грн.</w:t>
      </w:r>
      <w:r>
        <w:rPr>
          <w:sz w:val="26"/>
          <w:szCs w:val="26"/>
          <w:lang w:val="uk-UA"/>
        </w:rPr>
        <w:t>, шкільні меблі – 9,9</w:t>
      </w:r>
      <w:r w:rsidRPr="001502D6">
        <w:rPr>
          <w:sz w:val="26"/>
          <w:szCs w:val="26"/>
          <w:lang w:val="uk-UA"/>
        </w:rPr>
        <w:t xml:space="preserve"> </w:t>
      </w:r>
      <w:r w:rsidRPr="00B209CF">
        <w:rPr>
          <w:sz w:val="26"/>
          <w:szCs w:val="26"/>
          <w:lang w:val="uk-UA"/>
        </w:rPr>
        <w:t>тис.грн</w:t>
      </w:r>
      <w:r>
        <w:rPr>
          <w:sz w:val="26"/>
          <w:szCs w:val="26"/>
          <w:lang w:val="uk-UA"/>
        </w:rPr>
        <w:t>., умивальник (2 шт.) – 2,2</w:t>
      </w:r>
      <w:r w:rsidRPr="00B6407F">
        <w:rPr>
          <w:sz w:val="26"/>
          <w:szCs w:val="26"/>
          <w:lang w:val="uk-UA"/>
        </w:rPr>
        <w:t xml:space="preserve"> </w:t>
      </w:r>
      <w:r w:rsidRPr="00B209CF">
        <w:rPr>
          <w:sz w:val="26"/>
          <w:szCs w:val="26"/>
          <w:lang w:val="uk-UA"/>
        </w:rPr>
        <w:t>тис.грн</w:t>
      </w:r>
      <w:r>
        <w:rPr>
          <w:sz w:val="26"/>
          <w:szCs w:val="26"/>
          <w:lang w:val="uk-UA"/>
        </w:rPr>
        <w:t>., посуд – 1,6</w:t>
      </w:r>
      <w:r w:rsidRPr="00331B68">
        <w:rPr>
          <w:sz w:val="26"/>
          <w:szCs w:val="26"/>
          <w:lang w:val="uk-UA"/>
        </w:rPr>
        <w:t xml:space="preserve"> </w:t>
      </w:r>
      <w:r>
        <w:rPr>
          <w:sz w:val="26"/>
          <w:szCs w:val="26"/>
          <w:lang w:val="uk-UA"/>
        </w:rPr>
        <w:t>тис.грн.</w:t>
      </w:r>
      <w:r w:rsidRPr="00B209CF">
        <w:rPr>
          <w:sz w:val="26"/>
          <w:szCs w:val="26"/>
          <w:lang w:val="uk-UA"/>
        </w:rPr>
        <w:t>;</w:t>
      </w:r>
    </w:p>
    <w:p w:rsidR="00296F03" w:rsidRPr="00B209CF" w:rsidRDefault="00296F03" w:rsidP="0031274D">
      <w:pPr>
        <w:pStyle w:val="NoSpacing"/>
        <w:ind w:firstLine="567"/>
        <w:jc w:val="both"/>
        <w:rPr>
          <w:sz w:val="26"/>
          <w:szCs w:val="26"/>
          <w:lang w:val="uk-UA"/>
        </w:rPr>
      </w:pPr>
      <w:r w:rsidRPr="00B209CF">
        <w:rPr>
          <w:sz w:val="26"/>
          <w:szCs w:val="26"/>
          <w:lang w:val="uk-UA"/>
        </w:rPr>
        <w:t>- НВК №5: капітальний ремонт – заміна вікон та дверного</w:t>
      </w:r>
      <w:r>
        <w:rPr>
          <w:sz w:val="26"/>
          <w:szCs w:val="26"/>
          <w:lang w:val="uk-UA"/>
        </w:rPr>
        <w:t xml:space="preserve"> блоку з центрального входу – 17</w:t>
      </w:r>
      <w:r w:rsidRPr="00B209CF">
        <w:rPr>
          <w:sz w:val="26"/>
          <w:szCs w:val="26"/>
          <w:lang w:val="uk-UA"/>
        </w:rPr>
        <w:t xml:space="preserve">0,0 тис.грн., </w:t>
      </w:r>
      <w:r>
        <w:rPr>
          <w:sz w:val="26"/>
          <w:szCs w:val="26"/>
          <w:lang w:val="uk-UA"/>
        </w:rPr>
        <w:t>ремонт опалювальної системи – 32</w:t>
      </w:r>
      <w:r w:rsidRPr="00B209CF">
        <w:rPr>
          <w:sz w:val="26"/>
          <w:szCs w:val="26"/>
          <w:lang w:val="uk-UA"/>
        </w:rPr>
        <w:t>,</w:t>
      </w:r>
      <w:r>
        <w:rPr>
          <w:sz w:val="26"/>
          <w:szCs w:val="26"/>
          <w:lang w:val="uk-UA"/>
        </w:rPr>
        <w:t>7</w:t>
      </w:r>
      <w:r w:rsidRPr="00B209CF">
        <w:rPr>
          <w:sz w:val="26"/>
          <w:szCs w:val="26"/>
          <w:lang w:val="uk-UA"/>
        </w:rPr>
        <w:t xml:space="preserve"> тис.грн</w:t>
      </w:r>
      <w:r>
        <w:rPr>
          <w:sz w:val="26"/>
          <w:szCs w:val="26"/>
          <w:lang w:val="uk-UA"/>
        </w:rPr>
        <w:t xml:space="preserve">., меблі – 28,6 </w:t>
      </w:r>
      <w:r w:rsidRPr="00B209CF">
        <w:rPr>
          <w:sz w:val="26"/>
          <w:szCs w:val="26"/>
          <w:lang w:val="uk-UA"/>
        </w:rPr>
        <w:t>тис.грн</w:t>
      </w:r>
      <w:r>
        <w:rPr>
          <w:sz w:val="26"/>
          <w:szCs w:val="26"/>
          <w:lang w:val="uk-UA"/>
        </w:rPr>
        <w:t>., посуд – 5,0</w:t>
      </w:r>
      <w:r w:rsidRPr="00C1268B">
        <w:rPr>
          <w:sz w:val="26"/>
          <w:szCs w:val="26"/>
          <w:lang w:val="uk-UA"/>
        </w:rPr>
        <w:t xml:space="preserve"> </w:t>
      </w:r>
      <w:r w:rsidRPr="00B209CF">
        <w:rPr>
          <w:sz w:val="26"/>
          <w:szCs w:val="26"/>
          <w:lang w:val="uk-UA"/>
        </w:rPr>
        <w:t>тис.грн</w:t>
      </w:r>
      <w:r>
        <w:rPr>
          <w:sz w:val="26"/>
          <w:szCs w:val="26"/>
          <w:lang w:val="uk-UA"/>
        </w:rPr>
        <w:t>.</w:t>
      </w:r>
      <w:r w:rsidRPr="00B209CF">
        <w:rPr>
          <w:sz w:val="26"/>
          <w:szCs w:val="26"/>
          <w:lang w:val="uk-UA"/>
        </w:rPr>
        <w:t>;</w:t>
      </w:r>
    </w:p>
    <w:p w:rsidR="00296F03" w:rsidRPr="00B209CF" w:rsidRDefault="00296F03" w:rsidP="0031274D">
      <w:pPr>
        <w:pStyle w:val="NoSpacing"/>
        <w:ind w:firstLine="567"/>
        <w:jc w:val="both"/>
        <w:rPr>
          <w:sz w:val="26"/>
          <w:szCs w:val="26"/>
          <w:lang w:val="uk-UA"/>
        </w:rPr>
      </w:pPr>
      <w:r w:rsidRPr="00B209CF">
        <w:rPr>
          <w:sz w:val="26"/>
          <w:szCs w:val="26"/>
          <w:lang w:val="uk-UA"/>
        </w:rPr>
        <w:t>- ЗОШ І-ІІІ ст. №6: капітальний ремонт даху школи – 200,0 тис.грн.</w:t>
      </w:r>
      <w:r>
        <w:rPr>
          <w:sz w:val="26"/>
          <w:szCs w:val="26"/>
          <w:lang w:val="uk-UA"/>
        </w:rPr>
        <w:t>, холодильник – 20,0</w:t>
      </w:r>
      <w:r w:rsidRPr="00BE41B5">
        <w:rPr>
          <w:sz w:val="26"/>
          <w:szCs w:val="26"/>
          <w:lang w:val="uk-UA"/>
        </w:rPr>
        <w:t xml:space="preserve"> </w:t>
      </w:r>
      <w:r w:rsidRPr="00B209CF">
        <w:rPr>
          <w:sz w:val="26"/>
          <w:szCs w:val="26"/>
          <w:lang w:val="uk-UA"/>
        </w:rPr>
        <w:t>тис.грн</w:t>
      </w:r>
      <w:r>
        <w:rPr>
          <w:sz w:val="26"/>
          <w:szCs w:val="26"/>
          <w:lang w:val="uk-UA"/>
        </w:rPr>
        <w:t>., ноутбук – 7,0</w:t>
      </w:r>
      <w:r w:rsidRPr="00BE41B5">
        <w:rPr>
          <w:sz w:val="26"/>
          <w:szCs w:val="26"/>
          <w:lang w:val="uk-UA"/>
        </w:rPr>
        <w:t xml:space="preserve"> </w:t>
      </w:r>
      <w:r w:rsidRPr="00B209CF">
        <w:rPr>
          <w:sz w:val="26"/>
          <w:szCs w:val="26"/>
          <w:lang w:val="uk-UA"/>
        </w:rPr>
        <w:t>тис.грн</w:t>
      </w:r>
      <w:r>
        <w:rPr>
          <w:sz w:val="26"/>
          <w:szCs w:val="26"/>
          <w:lang w:val="uk-UA"/>
        </w:rPr>
        <w:t>.</w:t>
      </w:r>
      <w:r w:rsidRPr="00B209CF">
        <w:rPr>
          <w:sz w:val="26"/>
          <w:szCs w:val="26"/>
          <w:lang w:val="uk-UA"/>
        </w:rPr>
        <w:t>;</w:t>
      </w:r>
    </w:p>
    <w:p w:rsidR="00296F03" w:rsidRDefault="00296F03" w:rsidP="0031274D">
      <w:pPr>
        <w:ind w:firstLine="567"/>
        <w:jc w:val="both"/>
        <w:rPr>
          <w:sz w:val="26"/>
          <w:szCs w:val="26"/>
          <w:lang w:val="uk-UA"/>
        </w:rPr>
      </w:pPr>
      <w:r w:rsidRPr="00B209CF">
        <w:rPr>
          <w:sz w:val="26"/>
          <w:szCs w:val="26"/>
          <w:lang w:val="uk-UA"/>
        </w:rPr>
        <w:t>- ДНЗ «Зірочка»: капітальний ремонт – заміна вікон (12 шт.) – 85,0 тис. грн. та встановлення автоматичної пожежної сигналізації – 50,0 тис.грн</w:t>
      </w:r>
      <w:r>
        <w:rPr>
          <w:sz w:val="26"/>
          <w:szCs w:val="26"/>
          <w:lang w:val="uk-UA"/>
        </w:rPr>
        <w:t xml:space="preserve">., спортивне обладнання – 6,1 тис.грн.; </w:t>
      </w:r>
    </w:p>
    <w:p w:rsidR="00296F03" w:rsidRPr="00B209CF" w:rsidRDefault="00296F03" w:rsidP="0031274D">
      <w:pPr>
        <w:ind w:firstLine="567"/>
        <w:jc w:val="both"/>
        <w:rPr>
          <w:sz w:val="26"/>
          <w:szCs w:val="26"/>
          <w:lang w:val="uk-UA"/>
        </w:rPr>
      </w:pPr>
      <w:r w:rsidRPr="00B209CF">
        <w:rPr>
          <w:sz w:val="26"/>
          <w:szCs w:val="26"/>
          <w:lang w:val="uk-UA"/>
        </w:rPr>
        <w:t>- ДНЗ «Фіа</w:t>
      </w:r>
      <w:r>
        <w:rPr>
          <w:sz w:val="26"/>
          <w:szCs w:val="26"/>
          <w:lang w:val="uk-UA"/>
        </w:rPr>
        <w:t xml:space="preserve">лка»: </w:t>
      </w:r>
      <w:r w:rsidRPr="00B209CF">
        <w:rPr>
          <w:sz w:val="26"/>
          <w:szCs w:val="26"/>
          <w:lang w:val="uk-UA"/>
        </w:rPr>
        <w:t xml:space="preserve">заміна вікон </w:t>
      </w:r>
      <w:r>
        <w:rPr>
          <w:sz w:val="26"/>
          <w:szCs w:val="26"/>
          <w:lang w:val="uk-UA"/>
        </w:rPr>
        <w:t xml:space="preserve">на металлопластикові </w:t>
      </w:r>
      <w:r w:rsidRPr="00B209CF">
        <w:rPr>
          <w:sz w:val="26"/>
          <w:szCs w:val="26"/>
          <w:lang w:val="uk-UA"/>
        </w:rPr>
        <w:t>(8 шт.) - 40,0 тис. грн.;</w:t>
      </w:r>
    </w:p>
    <w:p w:rsidR="00296F03" w:rsidRDefault="00296F03" w:rsidP="0031274D">
      <w:pPr>
        <w:pStyle w:val="NoSpacing"/>
        <w:ind w:firstLine="567"/>
        <w:jc w:val="both"/>
        <w:rPr>
          <w:sz w:val="26"/>
          <w:szCs w:val="26"/>
          <w:lang w:val="uk-UA"/>
        </w:rPr>
      </w:pPr>
      <w:r>
        <w:rPr>
          <w:sz w:val="26"/>
          <w:szCs w:val="26"/>
          <w:lang w:val="uk-UA"/>
        </w:rPr>
        <w:t>- ДНЗ «Ромашка»: холодильник – 2,6</w:t>
      </w:r>
      <w:r w:rsidRPr="00D27CFB">
        <w:rPr>
          <w:sz w:val="26"/>
          <w:szCs w:val="26"/>
          <w:lang w:val="uk-UA"/>
        </w:rPr>
        <w:t xml:space="preserve"> </w:t>
      </w:r>
      <w:r w:rsidRPr="00B209CF">
        <w:rPr>
          <w:sz w:val="26"/>
          <w:szCs w:val="26"/>
          <w:lang w:val="uk-UA"/>
        </w:rPr>
        <w:t>тис.грн</w:t>
      </w:r>
      <w:r>
        <w:rPr>
          <w:sz w:val="26"/>
          <w:szCs w:val="26"/>
          <w:lang w:val="uk-UA"/>
        </w:rPr>
        <w:t>., тканина для дитячих простирадл – 1,5</w:t>
      </w:r>
      <w:r w:rsidRPr="00D27CFB">
        <w:rPr>
          <w:sz w:val="26"/>
          <w:szCs w:val="26"/>
          <w:lang w:val="uk-UA"/>
        </w:rPr>
        <w:t xml:space="preserve"> </w:t>
      </w:r>
      <w:r w:rsidRPr="00B209CF">
        <w:rPr>
          <w:sz w:val="26"/>
          <w:szCs w:val="26"/>
          <w:lang w:val="uk-UA"/>
        </w:rPr>
        <w:t>тис.грн</w:t>
      </w:r>
      <w:r>
        <w:rPr>
          <w:sz w:val="26"/>
          <w:szCs w:val="26"/>
          <w:lang w:val="uk-UA"/>
        </w:rPr>
        <w:t>.;</w:t>
      </w:r>
    </w:p>
    <w:p w:rsidR="00296F03" w:rsidRPr="00B209CF" w:rsidRDefault="00296F03" w:rsidP="0031274D">
      <w:pPr>
        <w:pStyle w:val="NoSpacing"/>
        <w:ind w:firstLine="567"/>
        <w:jc w:val="both"/>
        <w:rPr>
          <w:sz w:val="26"/>
          <w:szCs w:val="26"/>
          <w:lang w:val="uk-UA"/>
        </w:rPr>
      </w:pPr>
      <w:r>
        <w:rPr>
          <w:sz w:val="26"/>
          <w:szCs w:val="26"/>
          <w:lang w:val="uk-UA"/>
        </w:rPr>
        <w:t>- МЦПО: заміна вікон на металлопластикові в еколого-натуралістичному та науково-технічному відділах – 2</w:t>
      </w:r>
      <w:r w:rsidRPr="00B209CF">
        <w:rPr>
          <w:sz w:val="26"/>
          <w:szCs w:val="26"/>
          <w:lang w:val="uk-UA"/>
        </w:rPr>
        <w:t>50,0 тис.</w:t>
      </w:r>
      <w:r>
        <w:rPr>
          <w:sz w:val="26"/>
          <w:szCs w:val="26"/>
          <w:lang w:val="uk-UA"/>
        </w:rPr>
        <w:t>грн.;</w:t>
      </w:r>
    </w:p>
    <w:p w:rsidR="00296F03" w:rsidRPr="00B209CF" w:rsidRDefault="00296F03" w:rsidP="0031274D">
      <w:pPr>
        <w:ind w:firstLine="567"/>
        <w:jc w:val="both"/>
        <w:rPr>
          <w:sz w:val="26"/>
          <w:szCs w:val="26"/>
          <w:lang w:val="uk-UA"/>
        </w:rPr>
      </w:pPr>
      <w:r w:rsidRPr="00B209CF">
        <w:rPr>
          <w:sz w:val="26"/>
          <w:szCs w:val="26"/>
          <w:lang w:val="uk-UA"/>
        </w:rPr>
        <w:t>- ЗО</w:t>
      </w:r>
      <w:r>
        <w:rPr>
          <w:sz w:val="26"/>
          <w:szCs w:val="26"/>
          <w:lang w:val="uk-UA"/>
        </w:rPr>
        <w:t>ДЮТ «Сонячний»: встановлення автоматичної пожежної сигналізації</w:t>
      </w:r>
      <w:r w:rsidRPr="00B209CF">
        <w:rPr>
          <w:sz w:val="26"/>
          <w:szCs w:val="26"/>
          <w:lang w:val="uk-UA"/>
        </w:rPr>
        <w:t xml:space="preserve"> – 30,0 тис.грн., басейн – 20,0 тис.грн.</w:t>
      </w:r>
    </w:p>
    <w:p w:rsidR="00296F03" w:rsidRPr="00B209CF" w:rsidRDefault="00296F03" w:rsidP="0031274D">
      <w:pPr>
        <w:pStyle w:val="ListParagraph"/>
        <w:ind w:left="0" w:firstLine="708"/>
        <w:jc w:val="both"/>
        <w:rPr>
          <w:sz w:val="26"/>
          <w:szCs w:val="26"/>
          <w:lang w:val="uk-UA"/>
        </w:rPr>
      </w:pPr>
      <w:r w:rsidRPr="00B209CF">
        <w:rPr>
          <w:sz w:val="26"/>
          <w:szCs w:val="26"/>
          <w:lang w:val="uk-UA"/>
        </w:rPr>
        <w:t>Крім того, на  поточні ремонти всіх навчальних закладів міста з м</w:t>
      </w:r>
      <w:r>
        <w:rPr>
          <w:sz w:val="26"/>
          <w:szCs w:val="26"/>
          <w:lang w:val="uk-UA"/>
        </w:rPr>
        <w:t>іського бюджету використано 190</w:t>
      </w:r>
      <w:r w:rsidRPr="00B209CF">
        <w:rPr>
          <w:sz w:val="26"/>
          <w:szCs w:val="26"/>
          <w:lang w:val="uk-UA"/>
        </w:rPr>
        <w:t>,0 тис. грн.</w:t>
      </w:r>
      <w:r>
        <w:rPr>
          <w:sz w:val="26"/>
          <w:szCs w:val="26"/>
          <w:lang w:val="uk-UA"/>
        </w:rPr>
        <w:t xml:space="preserve"> на придбання фарби та будівельних матеріалів.</w:t>
      </w:r>
    </w:p>
    <w:p w:rsidR="00296F03" w:rsidRPr="00B209CF" w:rsidRDefault="00296F03" w:rsidP="0031274D">
      <w:pPr>
        <w:ind w:firstLine="708"/>
        <w:jc w:val="both"/>
        <w:rPr>
          <w:sz w:val="26"/>
          <w:szCs w:val="26"/>
          <w:lang w:val="uk-UA"/>
        </w:rPr>
      </w:pPr>
      <w:r w:rsidRPr="00B209CF">
        <w:rPr>
          <w:sz w:val="26"/>
          <w:szCs w:val="26"/>
          <w:lang w:val="uk-UA"/>
        </w:rPr>
        <w:t>У всіх закладах відбулися поточні ремонти: покрівель, підлоги у класних кімнатах та коридорах; ремонт ігрових та спортивних майданчиків; всіх класних кімнат та навчальних кабінетів, їдалень, спортивних зал, майстерень, заміну вхідних дверей в тому числі профілактичні роботи систем тепло- та водопостачання, проводяться ремонти обладнання електроустановок, устаткування теплових установок та мереж у необхідних обсягах, приводяться схеми електропостачання до нормального режиму роботи, проводяться перевірки технічного стану теплових пунктів, водопідігрівачів, вузлів обліку теплової енергії.</w:t>
      </w:r>
    </w:p>
    <w:p w:rsidR="00296F03" w:rsidRPr="00B209CF" w:rsidRDefault="00296F03" w:rsidP="0031274D">
      <w:pPr>
        <w:ind w:firstLine="708"/>
        <w:jc w:val="both"/>
        <w:rPr>
          <w:b/>
          <w:sz w:val="26"/>
          <w:szCs w:val="26"/>
        </w:rPr>
      </w:pPr>
      <w:r w:rsidRPr="00B209CF">
        <w:rPr>
          <w:sz w:val="26"/>
          <w:szCs w:val="26"/>
        </w:rPr>
        <w:t xml:space="preserve">Для проведення ремонтів керівниками навчальних закладів залучено </w:t>
      </w:r>
      <w:r>
        <w:rPr>
          <w:sz w:val="26"/>
          <w:szCs w:val="26"/>
          <w:lang w:val="uk-UA"/>
        </w:rPr>
        <w:t>225</w:t>
      </w:r>
      <w:r w:rsidRPr="00B209CF">
        <w:rPr>
          <w:sz w:val="26"/>
          <w:szCs w:val="26"/>
        </w:rPr>
        <w:t xml:space="preserve">,0 тис. грн. </w:t>
      </w:r>
      <w:r w:rsidRPr="00B209CF">
        <w:rPr>
          <w:sz w:val="26"/>
          <w:szCs w:val="26"/>
          <w:lang w:val="uk-UA"/>
        </w:rPr>
        <w:t>позабюджетних</w:t>
      </w:r>
      <w:r w:rsidRPr="00B209CF">
        <w:rPr>
          <w:sz w:val="26"/>
          <w:szCs w:val="26"/>
        </w:rPr>
        <w:t xml:space="preserve"> коштів.</w:t>
      </w:r>
    </w:p>
    <w:p w:rsidR="00296F03" w:rsidRPr="00B209CF" w:rsidRDefault="00296F03" w:rsidP="0031274D">
      <w:pPr>
        <w:ind w:firstLine="567"/>
        <w:jc w:val="both"/>
        <w:rPr>
          <w:sz w:val="26"/>
          <w:szCs w:val="26"/>
          <w:lang w:val="uk-UA"/>
        </w:rPr>
      </w:pPr>
      <w:r w:rsidRPr="00B209CF">
        <w:rPr>
          <w:sz w:val="26"/>
          <w:szCs w:val="26"/>
          <w:lang w:val="uk-UA"/>
        </w:rPr>
        <w:t>У всіх навчальних закладах міста Глухова централізоване опалення, і за зовнішню тепломережу несе відповідальність комунальне підприємство «Глухівський тепловий район».</w:t>
      </w:r>
    </w:p>
    <w:p w:rsidR="00296F03" w:rsidRPr="00B209CF" w:rsidRDefault="00296F03" w:rsidP="0031274D">
      <w:pPr>
        <w:pStyle w:val="NoSpacing"/>
        <w:ind w:firstLine="567"/>
        <w:jc w:val="both"/>
        <w:rPr>
          <w:sz w:val="26"/>
          <w:szCs w:val="26"/>
          <w:lang w:val="uk-UA"/>
        </w:rPr>
      </w:pPr>
      <w:r w:rsidRPr="00B209CF">
        <w:rPr>
          <w:sz w:val="26"/>
          <w:szCs w:val="26"/>
          <w:lang w:val="uk-UA"/>
        </w:rPr>
        <w:t xml:space="preserve">До початку опалювального сезону згідно з графіком проводиться повірка лічильників. </w:t>
      </w:r>
      <w:r w:rsidRPr="00B209CF">
        <w:rPr>
          <w:sz w:val="26"/>
          <w:szCs w:val="26"/>
        </w:rPr>
        <w:t xml:space="preserve">У вересні-жовтні працівники шкіл, що відповідають за безпечну експлуатацію </w:t>
      </w:r>
      <w:r w:rsidRPr="00B209CF">
        <w:rPr>
          <w:sz w:val="26"/>
          <w:szCs w:val="26"/>
          <w:lang w:val="uk-UA"/>
        </w:rPr>
        <w:t>теплового</w:t>
      </w:r>
      <w:r w:rsidRPr="00B209CF">
        <w:rPr>
          <w:sz w:val="26"/>
          <w:szCs w:val="26"/>
        </w:rPr>
        <w:t xml:space="preserve"> обладнання, будуть проходити навчання.</w:t>
      </w:r>
    </w:p>
    <w:p w:rsidR="00296F03" w:rsidRPr="00B209CF" w:rsidRDefault="00296F03" w:rsidP="0031274D">
      <w:pPr>
        <w:pStyle w:val="NoSpacing"/>
        <w:ind w:firstLine="708"/>
        <w:jc w:val="both"/>
        <w:rPr>
          <w:sz w:val="26"/>
          <w:szCs w:val="26"/>
          <w:lang w:val="uk-UA"/>
        </w:rPr>
      </w:pPr>
      <w:r w:rsidRPr="00B209CF">
        <w:rPr>
          <w:sz w:val="26"/>
          <w:szCs w:val="26"/>
          <w:lang w:val="uk-UA"/>
        </w:rPr>
        <w:t>По відділу освіти виданий наказ № 8-АГП від 17.05.2017 «Про підготовку навчальних закладів до роботи в опалювальний період 2017-2018 року», яким затверджені заходи щодо підготовки енергетичних господарств. У всіх навчальних закладах міста виконуються роботи по укомплектуванню аварійного запасу обладнання, запасних частин та матеріалів, інструментів, засобів захисту, вогнегасників, здійснити перевірку проточно-витяжної вентиляції приміщень, провести утеплення приміщень, теплової мережі, лежаків внутрішньої системи опалення, горища.</w:t>
      </w:r>
    </w:p>
    <w:p w:rsidR="00296F03" w:rsidRPr="00B209CF" w:rsidRDefault="00296F03" w:rsidP="0031274D">
      <w:pPr>
        <w:pStyle w:val="NoSpacing"/>
        <w:ind w:firstLine="708"/>
        <w:jc w:val="both"/>
        <w:rPr>
          <w:sz w:val="26"/>
          <w:szCs w:val="26"/>
          <w:lang w:val="uk-UA"/>
        </w:rPr>
      </w:pPr>
      <w:r>
        <w:rPr>
          <w:sz w:val="26"/>
          <w:szCs w:val="26"/>
          <w:lang w:val="uk-UA"/>
        </w:rPr>
        <w:t>Проведені</w:t>
      </w:r>
      <w:r w:rsidRPr="00B209CF">
        <w:rPr>
          <w:sz w:val="26"/>
          <w:szCs w:val="26"/>
          <w:lang w:val="uk-UA"/>
        </w:rPr>
        <w:t xml:space="preserve"> ремонти обладнання електроустановок, устаткування теплових установок та мере</w:t>
      </w:r>
      <w:r>
        <w:rPr>
          <w:sz w:val="26"/>
          <w:szCs w:val="26"/>
          <w:lang w:val="uk-UA"/>
        </w:rPr>
        <w:t>ж у необхідних обсягах, приведені</w:t>
      </w:r>
      <w:r w:rsidRPr="00B209CF">
        <w:rPr>
          <w:sz w:val="26"/>
          <w:szCs w:val="26"/>
          <w:lang w:val="uk-UA"/>
        </w:rPr>
        <w:t xml:space="preserve"> схеми електропостачання до нор</w:t>
      </w:r>
      <w:r>
        <w:rPr>
          <w:sz w:val="26"/>
          <w:szCs w:val="26"/>
          <w:lang w:val="uk-UA"/>
        </w:rPr>
        <w:t>мального режиму роботи, проведені перевірки</w:t>
      </w:r>
      <w:r w:rsidRPr="00B209CF">
        <w:rPr>
          <w:sz w:val="26"/>
          <w:szCs w:val="26"/>
          <w:lang w:val="uk-UA"/>
        </w:rPr>
        <w:t xml:space="preserve"> технічного стану теплових пунктів, водопідігрівачів, вузлів обліку теплової енергії. </w:t>
      </w:r>
    </w:p>
    <w:p w:rsidR="00296F03" w:rsidRPr="00B209CF" w:rsidRDefault="00296F03" w:rsidP="0031274D">
      <w:pPr>
        <w:pStyle w:val="NoSpacing"/>
        <w:ind w:firstLine="567"/>
        <w:jc w:val="both"/>
        <w:rPr>
          <w:sz w:val="26"/>
          <w:szCs w:val="26"/>
          <w:lang w:val="uk-UA"/>
        </w:rPr>
      </w:pPr>
      <w:r w:rsidRPr="00B209CF">
        <w:rPr>
          <w:sz w:val="26"/>
          <w:szCs w:val="26"/>
          <w:lang w:val="uk-UA"/>
        </w:rPr>
        <w:t>Виконані роботи по</w:t>
      </w:r>
      <w:r w:rsidRPr="00B209CF">
        <w:rPr>
          <w:sz w:val="26"/>
          <w:szCs w:val="26"/>
        </w:rPr>
        <w:t xml:space="preserve"> перезарядк</w:t>
      </w:r>
      <w:r w:rsidRPr="00B209CF">
        <w:rPr>
          <w:sz w:val="26"/>
          <w:szCs w:val="26"/>
          <w:lang w:val="uk-UA"/>
        </w:rPr>
        <w:t>и</w:t>
      </w:r>
      <w:r w:rsidRPr="00B209CF">
        <w:rPr>
          <w:sz w:val="26"/>
          <w:szCs w:val="26"/>
        </w:rPr>
        <w:t xml:space="preserve"> вогнегасників</w:t>
      </w:r>
      <w:r w:rsidRPr="00B209CF">
        <w:rPr>
          <w:sz w:val="26"/>
          <w:szCs w:val="26"/>
          <w:lang w:val="uk-UA"/>
        </w:rPr>
        <w:t xml:space="preserve"> та д</w:t>
      </w:r>
      <w:r w:rsidRPr="00B209CF">
        <w:rPr>
          <w:sz w:val="26"/>
          <w:szCs w:val="26"/>
        </w:rPr>
        <w:t>оукомплектов</w:t>
      </w:r>
      <w:r w:rsidRPr="00B209CF">
        <w:rPr>
          <w:sz w:val="26"/>
          <w:szCs w:val="26"/>
          <w:lang w:val="uk-UA"/>
        </w:rPr>
        <w:t>ані</w:t>
      </w:r>
      <w:r w:rsidRPr="00B209CF">
        <w:rPr>
          <w:sz w:val="26"/>
          <w:szCs w:val="26"/>
        </w:rPr>
        <w:t xml:space="preserve"> пожежні щити в 1</w:t>
      </w:r>
      <w:r w:rsidRPr="00B209CF">
        <w:rPr>
          <w:sz w:val="26"/>
          <w:szCs w:val="26"/>
          <w:lang w:val="uk-UA"/>
        </w:rPr>
        <w:t>4</w:t>
      </w:r>
      <w:r w:rsidRPr="00B209CF">
        <w:rPr>
          <w:sz w:val="26"/>
          <w:szCs w:val="26"/>
        </w:rPr>
        <w:t xml:space="preserve"> навчальних закладах</w:t>
      </w:r>
      <w:r w:rsidRPr="00B209CF">
        <w:rPr>
          <w:sz w:val="26"/>
          <w:szCs w:val="26"/>
          <w:lang w:val="uk-UA"/>
        </w:rPr>
        <w:t>.</w:t>
      </w:r>
    </w:p>
    <w:p w:rsidR="00296F03" w:rsidRPr="00B209CF" w:rsidRDefault="00296F03" w:rsidP="0031274D">
      <w:pPr>
        <w:pStyle w:val="NoSpacing"/>
        <w:ind w:firstLine="708"/>
        <w:jc w:val="both"/>
        <w:rPr>
          <w:sz w:val="26"/>
          <w:szCs w:val="26"/>
          <w:lang w:val="uk-UA"/>
        </w:rPr>
      </w:pPr>
      <w:r w:rsidRPr="00B209CF">
        <w:rPr>
          <w:sz w:val="26"/>
          <w:szCs w:val="26"/>
          <w:lang w:val="uk-UA"/>
        </w:rPr>
        <w:t>За рахунок міського бюджету виконані роботи по заміру опору ізоляції електромереж на суму 15,506 тис.грн..</w:t>
      </w:r>
    </w:p>
    <w:p w:rsidR="00296F03" w:rsidRPr="00B209CF" w:rsidRDefault="00296F03" w:rsidP="0031274D">
      <w:pPr>
        <w:ind w:firstLine="708"/>
        <w:jc w:val="both"/>
        <w:rPr>
          <w:bCs/>
          <w:sz w:val="26"/>
          <w:szCs w:val="26"/>
          <w:lang w:val="uk-UA"/>
        </w:rPr>
      </w:pPr>
      <w:r w:rsidRPr="00B209CF">
        <w:rPr>
          <w:bCs/>
          <w:sz w:val="26"/>
          <w:szCs w:val="26"/>
          <w:lang w:val="uk-UA"/>
        </w:rPr>
        <w:t>Проводиться робота щодо ефективного використання енергоресурсів та енергозбереження у закладах освіти міста.</w:t>
      </w:r>
    </w:p>
    <w:p w:rsidR="00296F03" w:rsidRPr="00B6302B" w:rsidRDefault="00296F03" w:rsidP="0031274D">
      <w:pPr>
        <w:ind w:firstLine="709"/>
        <w:jc w:val="both"/>
        <w:rPr>
          <w:sz w:val="28"/>
          <w:szCs w:val="28"/>
          <w:lang w:val="uk-UA"/>
        </w:rPr>
      </w:pPr>
      <w:r w:rsidRPr="0025336D">
        <w:rPr>
          <w:sz w:val="26"/>
          <w:szCs w:val="26"/>
          <w:lang w:val="uk-UA"/>
        </w:rPr>
        <w:t>15 по 17 серпня 2017 року комісією відділу освіти з залученням представників Держпродспоживслужби у місті Глухові, Глухівського районного відділу ДУ «Сумський обласний лабораторний центр МОЗ України», Глухівського районного сектору Управління Державної служби України з надзвичайних ситуацій у Сумській області</w:t>
      </w:r>
      <w:r>
        <w:rPr>
          <w:sz w:val="26"/>
          <w:szCs w:val="26"/>
          <w:lang w:val="uk-UA"/>
        </w:rPr>
        <w:t>,</w:t>
      </w:r>
      <w:r w:rsidRPr="0025336D">
        <w:rPr>
          <w:sz w:val="26"/>
          <w:szCs w:val="26"/>
          <w:lang w:val="uk-UA"/>
        </w:rPr>
        <w:t xml:space="preserve"> Шостинського відділення Держенергонагляду у Сумській області; управління фітосанітарної безпеки ГУ Держпродспоживслужби в Сумській області</w:t>
      </w:r>
      <w:r>
        <w:rPr>
          <w:sz w:val="26"/>
          <w:szCs w:val="26"/>
          <w:lang w:val="uk-UA"/>
        </w:rPr>
        <w:t xml:space="preserve"> </w:t>
      </w:r>
      <w:r>
        <w:rPr>
          <w:sz w:val="28"/>
          <w:szCs w:val="28"/>
          <w:lang w:val="uk-UA"/>
        </w:rPr>
        <w:t>буде здійснюватиметься прийом щодо готовності навчальних закладів міста до роботи в 2017-2018 навчальному році.</w:t>
      </w:r>
    </w:p>
    <w:p w:rsidR="00296F03" w:rsidRDefault="00296F03" w:rsidP="0031274D">
      <w:pPr>
        <w:tabs>
          <w:tab w:val="left" w:pos="7088"/>
        </w:tabs>
        <w:jc w:val="both"/>
        <w:rPr>
          <w:b/>
          <w:sz w:val="26"/>
          <w:szCs w:val="26"/>
          <w:lang w:val="uk-UA"/>
        </w:rPr>
      </w:pPr>
    </w:p>
    <w:p w:rsidR="00296F03" w:rsidRDefault="00296F03" w:rsidP="0031274D">
      <w:pPr>
        <w:tabs>
          <w:tab w:val="left" w:pos="7088"/>
        </w:tabs>
        <w:jc w:val="both"/>
        <w:rPr>
          <w:b/>
          <w:sz w:val="26"/>
          <w:szCs w:val="26"/>
          <w:lang w:val="uk-UA"/>
        </w:rPr>
      </w:pPr>
    </w:p>
    <w:p w:rsidR="00296F03" w:rsidRDefault="00296F03" w:rsidP="0031274D">
      <w:pPr>
        <w:tabs>
          <w:tab w:val="left" w:pos="7088"/>
        </w:tabs>
        <w:jc w:val="both"/>
        <w:rPr>
          <w:b/>
          <w:sz w:val="26"/>
          <w:szCs w:val="26"/>
          <w:lang w:val="uk-UA"/>
        </w:rPr>
      </w:pPr>
      <w:r w:rsidRPr="00D60527">
        <w:rPr>
          <w:b/>
          <w:sz w:val="26"/>
          <w:szCs w:val="26"/>
          <w:lang w:val="uk-UA"/>
        </w:rPr>
        <w:t xml:space="preserve">Начальник відділу освіти                                         </w:t>
      </w:r>
      <w:r>
        <w:rPr>
          <w:b/>
          <w:sz w:val="26"/>
          <w:szCs w:val="26"/>
          <w:lang w:val="uk-UA"/>
        </w:rPr>
        <w:t xml:space="preserve">      </w:t>
      </w:r>
      <w:r w:rsidRPr="00D60527">
        <w:rPr>
          <w:b/>
          <w:sz w:val="26"/>
          <w:szCs w:val="26"/>
          <w:lang w:val="uk-UA"/>
        </w:rPr>
        <w:t xml:space="preserve">       </w:t>
      </w:r>
      <w:r>
        <w:rPr>
          <w:b/>
          <w:sz w:val="26"/>
          <w:szCs w:val="26"/>
          <w:lang w:val="uk-UA"/>
        </w:rPr>
        <w:t xml:space="preserve">               Л.Г.Васянович</w:t>
      </w:r>
    </w:p>
    <w:p w:rsidR="00296F03" w:rsidRDefault="00296F03" w:rsidP="0031274D">
      <w:pPr>
        <w:rPr>
          <w:lang w:val="uk-UA"/>
        </w:rPr>
      </w:pPr>
    </w:p>
    <w:sectPr w:rsidR="00296F03" w:rsidSect="00B90239">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376D26"/>
    <w:multiLevelType w:val="hybridMultilevel"/>
    <w:tmpl w:val="428E9BD6"/>
    <w:lvl w:ilvl="0" w:tplc="982C6966">
      <w:numFmt w:val="bullet"/>
      <w:lvlText w:val="-"/>
      <w:lvlJc w:val="left"/>
      <w:pPr>
        <w:ind w:left="9999"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52F9"/>
    <w:rsid w:val="000213BF"/>
    <w:rsid w:val="000652F9"/>
    <w:rsid w:val="000B1A40"/>
    <w:rsid w:val="000F37D9"/>
    <w:rsid w:val="001502D6"/>
    <w:rsid w:val="0017228B"/>
    <w:rsid w:val="00201A37"/>
    <w:rsid w:val="00226FD2"/>
    <w:rsid w:val="0025336D"/>
    <w:rsid w:val="00296F03"/>
    <w:rsid w:val="0031274D"/>
    <w:rsid w:val="003220E6"/>
    <w:rsid w:val="00331B68"/>
    <w:rsid w:val="003447D0"/>
    <w:rsid w:val="004D04F3"/>
    <w:rsid w:val="00612865"/>
    <w:rsid w:val="00660961"/>
    <w:rsid w:val="00726989"/>
    <w:rsid w:val="00730DDC"/>
    <w:rsid w:val="00761763"/>
    <w:rsid w:val="007B6DDC"/>
    <w:rsid w:val="00832742"/>
    <w:rsid w:val="0090630D"/>
    <w:rsid w:val="009268E6"/>
    <w:rsid w:val="00A83975"/>
    <w:rsid w:val="00B209CF"/>
    <w:rsid w:val="00B6302B"/>
    <w:rsid w:val="00B6407F"/>
    <w:rsid w:val="00B90239"/>
    <w:rsid w:val="00BE41B5"/>
    <w:rsid w:val="00C1268B"/>
    <w:rsid w:val="00C70D40"/>
    <w:rsid w:val="00D1474E"/>
    <w:rsid w:val="00D27CFB"/>
    <w:rsid w:val="00D60527"/>
    <w:rsid w:val="00E016D7"/>
    <w:rsid w:val="00EB6005"/>
    <w:rsid w:val="00FF33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74D"/>
    <w:rPr>
      <w:rFonts w:ascii="Times New Roman" w:eastAsia="Times New Roman" w:hAnsi="Times New Roman"/>
      <w:sz w:val="24"/>
      <w:szCs w:val="24"/>
    </w:rPr>
  </w:style>
  <w:style w:type="paragraph" w:styleId="Heading1">
    <w:name w:val="heading 1"/>
    <w:basedOn w:val="Normal"/>
    <w:next w:val="Normal"/>
    <w:link w:val="Heading1Char"/>
    <w:uiPriority w:val="99"/>
    <w:qFormat/>
    <w:rsid w:val="0031274D"/>
    <w:pPr>
      <w:keepNext/>
      <w:ind w:firstLine="851"/>
      <w:jc w:val="right"/>
      <w:outlineLvl w:val="0"/>
    </w:pPr>
    <w:rPr>
      <w:b/>
      <w:sz w:val="32"/>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274D"/>
    <w:rPr>
      <w:rFonts w:ascii="Times New Roman" w:hAnsi="Times New Roman" w:cs="Times New Roman"/>
      <w:b/>
      <w:sz w:val="20"/>
      <w:szCs w:val="20"/>
      <w:lang w:val="uk-UA" w:eastAsia="ru-RU"/>
    </w:rPr>
  </w:style>
  <w:style w:type="paragraph" w:styleId="ListParagraph">
    <w:name w:val="List Paragraph"/>
    <w:basedOn w:val="Normal"/>
    <w:uiPriority w:val="99"/>
    <w:qFormat/>
    <w:rsid w:val="0031274D"/>
    <w:pPr>
      <w:ind w:left="720"/>
      <w:contextualSpacing/>
    </w:pPr>
  </w:style>
  <w:style w:type="paragraph" w:styleId="NoSpacing">
    <w:name w:val="No Spacing"/>
    <w:uiPriority w:val="99"/>
    <w:qFormat/>
    <w:rsid w:val="0031274D"/>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1366</Words>
  <Characters>7792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Виконавчому комітету</dc:title>
  <dc:subject/>
  <dc:creator>Seven</dc:creator>
  <cp:keywords/>
  <dc:description/>
  <cp:lastModifiedBy>WinXPProSP3</cp:lastModifiedBy>
  <cp:revision>2</cp:revision>
  <dcterms:created xsi:type="dcterms:W3CDTF">2017-08-22T08:54:00Z</dcterms:created>
  <dcterms:modified xsi:type="dcterms:W3CDTF">2017-08-22T08:54:00Z</dcterms:modified>
</cp:coreProperties>
</file>