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A62" w:rsidRDefault="00B80470">
      <w:pPr>
        <w:spacing w:after="0" w:line="259" w:lineRule="auto"/>
        <w:ind w:left="64" w:firstLine="0"/>
        <w:jc w:val="center"/>
      </w:pPr>
      <w:r>
        <w:rPr>
          <w:noProof/>
        </w:rPr>
        <w:drawing>
          <wp:inline distT="0" distB="0" distL="0" distR="0">
            <wp:extent cx="504825" cy="73279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D7A62" w:rsidRDefault="00B80470">
      <w:pPr>
        <w:spacing w:after="177" w:line="270" w:lineRule="auto"/>
        <w:ind w:left="902" w:right="896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9D7A62" w:rsidRDefault="00B80470">
      <w:pPr>
        <w:spacing w:after="222" w:line="270" w:lineRule="auto"/>
        <w:ind w:left="902" w:right="896" w:hanging="10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</w:t>
      </w:r>
    </w:p>
    <w:p w:rsidR="009D7A62" w:rsidRDefault="00B80470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9D7A62" w:rsidRDefault="00B80470">
      <w:pPr>
        <w:ind w:left="-15" w:firstLine="0"/>
      </w:pPr>
      <w:r>
        <w:t xml:space="preserve">   16.02.2017</w:t>
      </w:r>
      <w:r>
        <w:rPr>
          <w:b/>
        </w:rPr>
        <w:t xml:space="preserve">                                       </w:t>
      </w:r>
      <w:proofErr w:type="spellStart"/>
      <w:r>
        <w:rPr>
          <w:sz w:val="37"/>
          <w:vertAlign w:val="subscript"/>
        </w:rPr>
        <w:t>м.Глухів</w:t>
      </w:r>
      <w:proofErr w:type="spellEnd"/>
      <w:r>
        <w:t xml:space="preserve">                                   </w:t>
      </w:r>
      <w:r>
        <w:rPr>
          <w:b/>
        </w:rPr>
        <w:t xml:space="preserve">№ </w:t>
      </w:r>
      <w:r>
        <w:t>45</w:t>
      </w:r>
      <w:r>
        <w:rPr>
          <w:b/>
        </w:rPr>
        <w:t xml:space="preserve"> </w:t>
      </w:r>
    </w:p>
    <w:p w:rsidR="009D7A62" w:rsidRDefault="00B80470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9D7A62" w:rsidRDefault="00B80470">
      <w:pPr>
        <w:spacing w:after="33" w:line="259" w:lineRule="auto"/>
        <w:ind w:firstLine="0"/>
        <w:jc w:val="left"/>
      </w:pPr>
      <w:r>
        <w:t xml:space="preserve"> </w:t>
      </w:r>
    </w:p>
    <w:p w:rsidR="009D7A62" w:rsidRDefault="00B80470">
      <w:pPr>
        <w:spacing w:after="7" w:line="269" w:lineRule="auto"/>
        <w:ind w:left="-5" w:right="4058" w:hanging="10"/>
        <w:jc w:val="left"/>
      </w:pPr>
      <w:bookmarkStart w:id="0" w:name="_GoBack"/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складу </w:t>
      </w:r>
      <w:proofErr w:type="spellStart"/>
      <w:proofErr w:type="gramStart"/>
      <w:r>
        <w:rPr>
          <w:b/>
        </w:rPr>
        <w:t>дорадчих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органів</w:t>
      </w:r>
      <w:proofErr w:type="spellEnd"/>
      <w:proofErr w:type="gramEnd"/>
      <w:r>
        <w:rPr>
          <w:b/>
        </w:rPr>
        <w:t xml:space="preserve">  при </w:t>
      </w:r>
      <w:proofErr w:type="spellStart"/>
      <w:r>
        <w:rPr>
          <w:b/>
        </w:rPr>
        <w:t>виконавчому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комітеті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</w:t>
      </w:r>
    </w:p>
    <w:p w:rsidR="009D7A62" w:rsidRDefault="00B80470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9D7A62" w:rsidRDefault="00B80470">
      <w:pPr>
        <w:spacing w:after="0" w:line="259" w:lineRule="auto"/>
        <w:ind w:firstLine="0"/>
        <w:jc w:val="left"/>
      </w:pPr>
      <w:r>
        <w:t xml:space="preserve"> </w:t>
      </w:r>
    </w:p>
    <w:p w:rsidR="009D7A62" w:rsidRDefault="00B80470">
      <w:pPr>
        <w:ind w:left="-15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Громак</w:t>
      </w:r>
      <w:proofErr w:type="spellEnd"/>
      <w:r>
        <w:t xml:space="preserve"> Л.А. про </w:t>
      </w:r>
      <w:proofErr w:type="spellStart"/>
      <w:r>
        <w:t>затвердження</w:t>
      </w:r>
      <w:proofErr w:type="spellEnd"/>
      <w:r>
        <w:t xml:space="preserve"> складу </w:t>
      </w:r>
      <w:proofErr w:type="spellStart"/>
      <w:r>
        <w:t>дорадчих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службового</w:t>
      </w:r>
      <w:proofErr w:type="spellEnd"/>
      <w:r>
        <w:t xml:space="preserve"> стану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дорадчих</w:t>
      </w:r>
      <w:proofErr w:type="spellEnd"/>
      <w:r>
        <w:t xml:space="preserve"> </w:t>
      </w:r>
      <w:proofErr w:type="spellStart"/>
      <w:r>
        <w:t>ор</w:t>
      </w:r>
      <w:r>
        <w:t>ганів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52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t xml:space="preserve"> </w:t>
      </w:r>
      <w:r>
        <w:rPr>
          <w:b/>
        </w:rPr>
        <w:t xml:space="preserve">ВИРІШИВ: </w:t>
      </w:r>
    </w:p>
    <w:p w:rsidR="009D7A62" w:rsidRDefault="00B80470">
      <w:pPr>
        <w:ind w:left="-15"/>
      </w:pPr>
      <w:r>
        <w:t xml:space="preserve"> 1. </w:t>
      </w: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дорадчих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>:</w:t>
      </w:r>
      <w:r>
        <w:rPr>
          <w:color w:val="FF0000"/>
        </w:rPr>
        <w:t xml:space="preserve">  </w:t>
      </w:r>
    </w:p>
    <w:p w:rsidR="009D7A62" w:rsidRDefault="00B80470">
      <w:pPr>
        <w:numPr>
          <w:ilvl w:val="0"/>
          <w:numId w:val="1"/>
        </w:numPr>
      </w:pPr>
      <w:proofErr w:type="spellStart"/>
      <w:r>
        <w:t>комісія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(</w:t>
      </w:r>
      <w:proofErr w:type="spellStart"/>
      <w:r>
        <w:t>відновлення</w:t>
      </w:r>
      <w:proofErr w:type="spellEnd"/>
      <w:r>
        <w:t xml:space="preserve">)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</w:t>
      </w:r>
      <w:proofErr w:type="spellEnd"/>
      <w:r>
        <w:t xml:space="preserve"> </w:t>
      </w:r>
      <w:proofErr w:type="gramStart"/>
      <w:r>
        <w:t>особам  (</w:t>
      </w:r>
      <w:proofErr w:type="spellStart"/>
      <w:proofErr w:type="gramEnd"/>
      <w:r>
        <w:t>додаток</w:t>
      </w:r>
      <w:proofErr w:type="spellEnd"/>
      <w:r>
        <w:t xml:space="preserve"> 1); </w:t>
      </w:r>
    </w:p>
    <w:p w:rsidR="009D7A62" w:rsidRDefault="00B80470">
      <w:pPr>
        <w:numPr>
          <w:ilvl w:val="0"/>
          <w:numId w:val="1"/>
        </w:numPr>
      </w:pPr>
      <w:proofErr w:type="spellStart"/>
      <w:r>
        <w:t>комісія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постраждалим</w:t>
      </w:r>
      <w:proofErr w:type="spellEnd"/>
      <w:r>
        <w:t xml:space="preserve"> та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</w:t>
      </w:r>
      <w:proofErr w:type="spellEnd"/>
      <w:r>
        <w:t xml:space="preserve"> особам (</w:t>
      </w:r>
      <w:proofErr w:type="spellStart"/>
      <w:r>
        <w:t>додаток</w:t>
      </w:r>
      <w:proofErr w:type="spellEnd"/>
      <w:r>
        <w:t xml:space="preserve"> 2);  </w:t>
      </w:r>
    </w:p>
    <w:p w:rsidR="009D7A62" w:rsidRDefault="00B80470">
      <w:pPr>
        <w:ind w:left="708" w:firstLine="0"/>
      </w:pPr>
      <w:r>
        <w:t xml:space="preserve">2.Визнати такими,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втратили</w:t>
      </w:r>
      <w:proofErr w:type="spellEnd"/>
      <w:r>
        <w:t xml:space="preserve"> </w:t>
      </w:r>
      <w:proofErr w:type="spellStart"/>
      <w:proofErr w:type="gramStart"/>
      <w:r>
        <w:t>чинність</w:t>
      </w:r>
      <w:proofErr w:type="spellEnd"/>
      <w:r>
        <w:t xml:space="preserve"> :</w:t>
      </w:r>
      <w:proofErr w:type="gramEnd"/>
      <w:r>
        <w:t xml:space="preserve"> </w:t>
      </w:r>
    </w:p>
    <w:p w:rsidR="009D7A62" w:rsidRDefault="00B80470">
      <w:pPr>
        <w:numPr>
          <w:ilvl w:val="0"/>
          <w:numId w:val="2"/>
        </w:numPr>
      </w:pPr>
      <w:proofErr w:type="spellStart"/>
      <w:r>
        <w:t>додаток</w:t>
      </w:r>
      <w:proofErr w:type="spellEnd"/>
      <w:r>
        <w:t xml:space="preserve"> 1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11.07.2016 №158 «Про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(</w:t>
      </w:r>
      <w:proofErr w:type="spellStart"/>
      <w:r>
        <w:t>відновлення</w:t>
      </w:r>
      <w:proofErr w:type="spellEnd"/>
      <w:r>
        <w:t xml:space="preserve">)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</w:t>
      </w:r>
      <w:proofErr w:type="spellEnd"/>
      <w:r>
        <w:t xml:space="preserve"> особам»; </w:t>
      </w:r>
    </w:p>
    <w:p w:rsidR="009D7A62" w:rsidRDefault="00B80470">
      <w:pPr>
        <w:numPr>
          <w:ilvl w:val="0"/>
          <w:numId w:val="2"/>
        </w:numPr>
      </w:pPr>
      <w:proofErr w:type="spellStart"/>
      <w:r>
        <w:t>додаток</w:t>
      </w:r>
      <w:proofErr w:type="spellEnd"/>
      <w:r>
        <w:t xml:space="preserve"> 1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</w:t>
      </w:r>
      <w:proofErr w:type="gramStart"/>
      <w:r>
        <w:t>21.09.2016  №</w:t>
      </w:r>
      <w:proofErr w:type="gramEnd"/>
      <w:r>
        <w:t xml:space="preserve">217 «Про </w:t>
      </w:r>
      <w:proofErr w:type="spellStart"/>
      <w:r>
        <w:t>зміни</w:t>
      </w:r>
      <w:proofErr w:type="spellEnd"/>
      <w:r>
        <w:t xml:space="preserve"> в </w:t>
      </w:r>
      <w:proofErr w:type="spellStart"/>
      <w:r>
        <w:t>складі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постраждалим</w:t>
      </w:r>
      <w:proofErr w:type="spellEnd"/>
      <w:r>
        <w:t xml:space="preserve"> та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</w:t>
      </w:r>
      <w:proofErr w:type="spellEnd"/>
      <w:r>
        <w:t xml:space="preserve"> особам». </w:t>
      </w:r>
    </w:p>
    <w:p w:rsidR="009D7A62" w:rsidRDefault="00B80470">
      <w:pPr>
        <w:ind w:left="-15"/>
      </w:pPr>
      <w:r>
        <w:t xml:space="preserve">3.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proofErr w:type="gramStart"/>
      <w:r>
        <w:t>міського</w:t>
      </w:r>
      <w:proofErr w:type="spellEnd"/>
      <w:r>
        <w:t xml:space="preserve">  </w:t>
      </w:r>
      <w:proofErr w:type="spellStart"/>
      <w:r>
        <w:t>голови</w:t>
      </w:r>
      <w:proofErr w:type="spellEnd"/>
      <w:proofErr w:type="gram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</w:t>
      </w:r>
      <w:r>
        <w:t>у</w:t>
      </w:r>
      <w:proofErr w:type="spellEnd"/>
      <w:r>
        <w:t xml:space="preserve"> М.І. </w:t>
      </w:r>
    </w:p>
    <w:p w:rsidR="009D7A62" w:rsidRDefault="00B80470">
      <w:pPr>
        <w:spacing w:after="0" w:line="259" w:lineRule="auto"/>
        <w:ind w:firstLine="0"/>
        <w:jc w:val="left"/>
      </w:pPr>
      <w:r>
        <w:t xml:space="preserve"> </w:t>
      </w:r>
    </w:p>
    <w:p w:rsidR="009D7A62" w:rsidRDefault="00B80470">
      <w:pPr>
        <w:spacing w:after="30" w:line="259" w:lineRule="auto"/>
        <w:ind w:firstLine="0"/>
        <w:jc w:val="left"/>
      </w:pPr>
      <w:r>
        <w:t xml:space="preserve"> </w:t>
      </w:r>
    </w:p>
    <w:p w:rsidR="009D7A62" w:rsidRDefault="00B80470">
      <w:pPr>
        <w:spacing w:after="7" w:line="269" w:lineRule="auto"/>
        <w:ind w:left="-5" w:hanging="1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 xml:space="preserve">   </w:t>
      </w:r>
      <w:proofErr w:type="spellStart"/>
      <w:r>
        <w:rPr>
          <w:b/>
        </w:rPr>
        <w:t>М.Терещенко</w:t>
      </w:r>
      <w:proofErr w:type="spellEnd"/>
      <w:r>
        <w:t xml:space="preserve">                                                                        </w:t>
      </w:r>
      <w:bookmarkEnd w:id="0"/>
      <w:proofErr w:type="spellStart"/>
      <w:r>
        <w:t>Додаток</w:t>
      </w:r>
      <w:proofErr w:type="spellEnd"/>
      <w:r>
        <w:t xml:space="preserve"> 1 </w:t>
      </w:r>
    </w:p>
    <w:p w:rsidR="009D7A62" w:rsidRDefault="00B80470">
      <w:pPr>
        <w:ind w:left="4957" w:firstLine="0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t xml:space="preserve">  16.02.2017</w:t>
      </w:r>
      <w:proofErr w:type="gramEnd"/>
      <w:r>
        <w:t xml:space="preserve"> №45 </w:t>
      </w:r>
    </w:p>
    <w:p w:rsidR="009D7A62" w:rsidRDefault="00B80470">
      <w:pPr>
        <w:spacing w:after="28" w:line="259" w:lineRule="auto"/>
        <w:ind w:left="68" w:firstLine="0"/>
        <w:jc w:val="center"/>
      </w:pPr>
      <w:r>
        <w:rPr>
          <w:b/>
        </w:rPr>
        <w:lastRenderedPageBreak/>
        <w:t xml:space="preserve"> </w:t>
      </w:r>
    </w:p>
    <w:p w:rsidR="009D7A62" w:rsidRDefault="00B80470">
      <w:pPr>
        <w:spacing w:line="270" w:lineRule="auto"/>
        <w:ind w:left="902" w:right="758" w:hanging="10"/>
        <w:jc w:val="center"/>
      </w:pPr>
      <w:r>
        <w:rPr>
          <w:b/>
        </w:rPr>
        <w:t xml:space="preserve">Склад </w:t>
      </w: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призначення</w:t>
      </w:r>
      <w:proofErr w:type="spellEnd"/>
      <w:r>
        <w:rPr>
          <w:b/>
        </w:rPr>
        <w:t xml:space="preserve"> (</w:t>
      </w:r>
      <w:proofErr w:type="spellStart"/>
      <w:proofErr w:type="gramStart"/>
      <w:r>
        <w:rPr>
          <w:b/>
        </w:rPr>
        <w:t>відновлення</w:t>
      </w:r>
      <w:proofErr w:type="spellEnd"/>
      <w:r>
        <w:rPr>
          <w:b/>
        </w:rPr>
        <w:t xml:space="preserve">)  </w:t>
      </w:r>
      <w:proofErr w:type="spellStart"/>
      <w:r>
        <w:rPr>
          <w:b/>
        </w:rPr>
        <w:t>соціальних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внутрішньо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</w:t>
      </w:r>
      <w:r>
        <w:rPr>
          <w:b/>
        </w:rPr>
        <w:t>ереміщеним</w:t>
      </w:r>
      <w:proofErr w:type="spellEnd"/>
      <w:r>
        <w:rPr>
          <w:b/>
        </w:rPr>
        <w:t xml:space="preserve"> особам </w:t>
      </w:r>
    </w:p>
    <w:p w:rsidR="009D7A62" w:rsidRDefault="00B80470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489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73"/>
        <w:gridCol w:w="6016"/>
      </w:tblGrid>
      <w:tr w:rsidR="009D7A62">
        <w:trPr>
          <w:trHeight w:val="962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29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голова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964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Громак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Лариса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4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</w:t>
            </w: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966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Плотнікова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Ольга </w:t>
            </w:r>
            <w:proofErr w:type="spellStart"/>
            <w:r>
              <w:t>Василівна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52" w:line="237" w:lineRule="auto"/>
              <w:ind w:firstLine="0"/>
            </w:pPr>
            <w:proofErr w:type="spellStart"/>
            <w:r>
              <w:t>провідний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прийому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міської</w:t>
            </w:r>
            <w:proofErr w:type="spellEnd"/>
            <w:r>
              <w:t xml:space="preserve"> ради -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966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Буханіста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55" w:line="237" w:lineRule="auto"/>
              <w:ind w:firstLine="0"/>
            </w:pPr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сектору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міграційної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України</w:t>
            </w:r>
            <w:proofErr w:type="spellEnd"/>
            <w:r>
              <w:t xml:space="preserve">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1288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Забара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Лариса </w:t>
            </w:r>
            <w:proofErr w:type="spellStart"/>
            <w:r>
              <w:t>Олександрівна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4" w:firstLine="0"/>
            </w:pPr>
            <w:r>
              <w:t xml:space="preserve">директор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міжрайонної</w:t>
            </w:r>
            <w:proofErr w:type="spellEnd"/>
            <w:r>
              <w:t xml:space="preserve">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дирекції</w:t>
            </w:r>
            <w:proofErr w:type="spellEnd"/>
            <w:r>
              <w:t xml:space="preserve"> </w:t>
            </w:r>
            <w:proofErr w:type="spellStart"/>
            <w:r>
              <w:t>Сумського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фонду </w:t>
            </w:r>
            <w:proofErr w:type="spellStart"/>
            <w:r>
              <w:t>соціально</w:t>
            </w:r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страхування</w:t>
            </w:r>
            <w:proofErr w:type="spellEnd"/>
            <w:r>
              <w:t xml:space="preserve"> з </w:t>
            </w:r>
            <w:proofErr w:type="spellStart"/>
            <w:r>
              <w:t>тимчасової</w:t>
            </w:r>
            <w:proofErr w:type="spellEnd"/>
            <w:r>
              <w:t xml:space="preserve"> </w:t>
            </w:r>
            <w:proofErr w:type="spellStart"/>
            <w:r>
              <w:t>втрати</w:t>
            </w:r>
            <w:proofErr w:type="spellEnd"/>
            <w:r>
              <w:t xml:space="preserve"> </w:t>
            </w:r>
            <w:proofErr w:type="spellStart"/>
            <w:r>
              <w:t>працездатності</w:t>
            </w:r>
            <w:proofErr w:type="spellEnd"/>
            <w:r>
              <w:t xml:space="preserve"> 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643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Калініченко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 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</w:pPr>
            <w:proofErr w:type="spellStart"/>
            <w:r>
              <w:t>оперуповноважений</w:t>
            </w:r>
            <w:proofErr w:type="spellEnd"/>
            <w:r>
              <w:t xml:space="preserve">  </w:t>
            </w:r>
            <w:proofErr w:type="spellStart"/>
            <w:r>
              <w:t>Глухівського</w:t>
            </w:r>
            <w:proofErr w:type="spellEnd"/>
            <w:r>
              <w:t xml:space="preserve">  МВ  УСБУ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316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Кримов</w:t>
            </w:r>
            <w:proofErr w:type="spellEnd"/>
            <w:r>
              <w:t xml:space="preserve">  </w:t>
            </w:r>
          </w:p>
        </w:tc>
        <w:tc>
          <w:tcPr>
            <w:tcW w:w="60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4" w:firstLine="0"/>
            </w:pPr>
            <w:r>
              <w:t xml:space="preserve">заступник начальника сектору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поліції</w:t>
            </w:r>
            <w:proofErr w:type="spellEnd"/>
            <w:r>
              <w:t xml:space="preserve"> (</w:t>
            </w:r>
            <w:proofErr w:type="spellStart"/>
            <w:r>
              <w:t>м.Глухів</w:t>
            </w:r>
            <w:proofErr w:type="spellEnd"/>
            <w:r>
              <w:t xml:space="preserve">) </w:t>
            </w:r>
            <w:proofErr w:type="spellStart"/>
            <w:r>
              <w:t>підпорядковане</w:t>
            </w:r>
            <w:proofErr w:type="spellEnd"/>
            <w:r>
              <w:rPr>
                <w:color w:val="FF0000"/>
              </w:rPr>
              <w:t xml:space="preserve"> </w:t>
            </w:r>
            <w:r>
              <w:t xml:space="preserve">ГУНП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 </w:t>
            </w:r>
          </w:p>
        </w:tc>
      </w:tr>
      <w:tr w:rsidR="009D7A62">
        <w:trPr>
          <w:trHeight w:val="651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D7A62" w:rsidRDefault="009D7A62">
            <w:pPr>
              <w:spacing w:after="160" w:line="259" w:lineRule="auto"/>
              <w:ind w:firstLine="0"/>
              <w:jc w:val="left"/>
            </w:pPr>
          </w:p>
        </w:tc>
      </w:tr>
      <w:tr w:rsidR="009D7A62">
        <w:trPr>
          <w:trHeight w:val="643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r>
              <w:t xml:space="preserve">Москаленко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Анатолій</w:t>
            </w:r>
            <w:proofErr w:type="spellEnd"/>
            <w:r>
              <w:t xml:space="preserve"> Федорович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директор   </w:t>
            </w:r>
            <w:proofErr w:type="spellStart"/>
            <w:r>
              <w:t>Глухівського</w:t>
            </w:r>
            <w:proofErr w:type="spellEnd"/>
            <w:r>
              <w:t xml:space="preserve">  </w:t>
            </w:r>
            <w:proofErr w:type="spellStart"/>
            <w:r>
              <w:t>міськрайонного</w:t>
            </w:r>
            <w:proofErr w:type="spellEnd"/>
            <w:r>
              <w:t xml:space="preserve">  центру  </w:t>
            </w:r>
            <w:proofErr w:type="spellStart"/>
            <w:r>
              <w:t>зайнятості</w:t>
            </w:r>
            <w:proofErr w:type="spellEnd"/>
            <w:r>
              <w:t xml:space="preserve"> 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1289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3" w:line="259" w:lineRule="auto"/>
              <w:ind w:firstLine="0"/>
              <w:jc w:val="left"/>
            </w:pPr>
            <w:proofErr w:type="spellStart"/>
            <w:r>
              <w:t>Мураста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Ніна</w:t>
            </w:r>
            <w:proofErr w:type="spellEnd"/>
            <w:r>
              <w:t xml:space="preserve"> </w:t>
            </w:r>
            <w:proofErr w:type="spellStart"/>
            <w:r>
              <w:t>Юліївна</w:t>
            </w:r>
            <w:proofErr w:type="spellEnd"/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7" w:firstLine="0"/>
            </w:pPr>
            <w:proofErr w:type="spellStart"/>
            <w:r>
              <w:t>провідний</w:t>
            </w:r>
            <w:proofErr w:type="spellEnd"/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інспектор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інспектування</w:t>
            </w:r>
            <w:proofErr w:type="spellEnd"/>
            <w:r>
              <w:t xml:space="preserve"> у </w:t>
            </w:r>
            <w:proofErr w:type="spellStart"/>
            <w:r>
              <w:t>соціальній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  <w:r>
              <w:t xml:space="preserve"> та </w:t>
            </w:r>
            <w:proofErr w:type="spellStart"/>
            <w:r>
              <w:t>культурі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інспекції</w:t>
            </w:r>
            <w:proofErr w:type="spellEnd"/>
            <w:r>
              <w:t xml:space="preserve"> 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644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r>
              <w:t xml:space="preserve">Попик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Надія</w:t>
            </w:r>
            <w:proofErr w:type="spellEnd"/>
            <w:r>
              <w:t xml:space="preserve"> </w:t>
            </w:r>
            <w:proofErr w:type="spellStart"/>
            <w:r>
              <w:t>Вікторівна</w:t>
            </w:r>
            <w:proofErr w:type="spellEnd"/>
            <w:r>
              <w:t xml:space="preserve"> 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прийому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9D7A62">
        <w:trPr>
          <w:trHeight w:val="966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Поцелуєва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Лариса </w:t>
            </w:r>
            <w:proofErr w:type="spellStart"/>
            <w:r>
              <w:t>Михайлівна</w:t>
            </w:r>
            <w:proofErr w:type="spellEnd"/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53" w:line="237" w:lineRule="auto"/>
              <w:ind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соціальний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інспектор</w:t>
            </w:r>
            <w:proofErr w:type="spellEnd"/>
            <w:r>
              <w:t xml:space="preserve">  </w:t>
            </w:r>
            <w:proofErr w:type="spellStart"/>
            <w:r>
              <w:t>управління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9D7A62">
        <w:trPr>
          <w:trHeight w:val="1604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77" w:lineRule="auto"/>
              <w:ind w:right="1517" w:firstLine="0"/>
              <w:jc w:val="left"/>
            </w:pPr>
            <w:r>
              <w:t xml:space="preserve">Привалова </w:t>
            </w:r>
            <w:proofErr w:type="spellStart"/>
            <w:r>
              <w:t>Ніна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55" w:line="237" w:lineRule="auto"/>
              <w:ind w:firstLine="0"/>
            </w:pPr>
            <w:r>
              <w:t xml:space="preserve">заступник начальника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перерахунку</w:t>
            </w:r>
            <w:proofErr w:type="spellEnd"/>
            <w:r>
              <w:t xml:space="preserve"> та </w:t>
            </w:r>
            <w:proofErr w:type="spellStart"/>
            <w:r>
              <w:t>виплати</w:t>
            </w:r>
            <w:proofErr w:type="spellEnd"/>
            <w:r>
              <w:t xml:space="preserve"> </w:t>
            </w:r>
            <w:proofErr w:type="spellStart"/>
            <w:r>
              <w:t>пенсій</w:t>
            </w:r>
            <w:proofErr w:type="spellEnd"/>
            <w:r>
              <w:t xml:space="preserve">  </w:t>
            </w:r>
          </w:p>
          <w:p w:rsidR="009D7A62" w:rsidRDefault="00B80470">
            <w:pPr>
              <w:tabs>
                <w:tab w:val="center" w:pos="3062"/>
                <w:tab w:val="right" w:pos="6016"/>
              </w:tabs>
              <w:spacing w:after="0" w:line="259" w:lineRule="auto"/>
              <w:ind w:firstLine="0"/>
              <w:jc w:val="left"/>
            </w:pP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об’єднаного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Пенсійного</w:t>
            </w:r>
            <w:proofErr w:type="spellEnd"/>
            <w:r>
              <w:t xml:space="preserve"> фонду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</w:tbl>
    <w:p w:rsidR="009D7A62" w:rsidRDefault="00B80470">
      <w:pPr>
        <w:tabs>
          <w:tab w:val="center" w:pos="6415"/>
        </w:tabs>
        <w:ind w:left="-15" w:firstLine="0"/>
        <w:jc w:val="left"/>
      </w:pPr>
      <w:proofErr w:type="spellStart"/>
      <w:proofErr w:type="gramStart"/>
      <w:r>
        <w:t>Штанюк</w:t>
      </w:r>
      <w:proofErr w:type="spellEnd"/>
      <w:r>
        <w:t xml:space="preserve">  </w:t>
      </w:r>
      <w:r>
        <w:tab/>
      </w:r>
      <w:proofErr w:type="gramEnd"/>
      <w:r>
        <w:t xml:space="preserve">начальник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</w:p>
    <w:p w:rsidR="009D7A62" w:rsidRDefault="00B80470">
      <w:pPr>
        <w:spacing w:after="91"/>
        <w:ind w:left="3458" w:right="291" w:hanging="3473"/>
      </w:pPr>
      <w:proofErr w:type="spellStart"/>
      <w:r>
        <w:lastRenderedPageBreak/>
        <w:t>Олександр</w:t>
      </w:r>
      <w:proofErr w:type="spellEnd"/>
      <w:r>
        <w:t xml:space="preserve"> </w:t>
      </w:r>
      <w:proofErr w:type="spellStart"/>
      <w:r>
        <w:t>Миколайович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Ямпільському</w:t>
      </w:r>
      <w:proofErr w:type="spellEnd"/>
      <w:r>
        <w:t xml:space="preserve"> </w:t>
      </w:r>
      <w:proofErr w:type="spellStart"/>
      <w:r>
        <w:t>районі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обл. (за </w:t>
      </w:r>
      <w:proofErr w:type="spellStart"/>
      <w:r>
        <w:t>згодою</w:t>
      </w:r>
      <w:proofErr w:type="spellEnd"/>
      <w:r>
        <w:t xml:space="preserve">). </w:t>
      </w:r>
    </w:p>
    <w:p w:rsidR="009D7A62" w:rsidRDefault="00B80470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9D7A62" w:rsidRDefault="00B80470">
      <w:pPr>
        <w:spacing w:after="29" w:line="259" w:lineRule="auto"/>
        <w:ind w:firstLine="0"/>
        <w:jc w:val="left"/>
      </w:pPr>
      <w:r>
        <w:rPr>
          <w:b/>
        </w:rPr>
        <w:t xml:space="preserve"> </w:t>
      </w:r>
    </w:p>
    <w:p w:rsidR="009D7A62" w:rsidRDefault="00B80470">
      <w:pPr>
        <w:spacing w:after="7" w:line="269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9D7A62" w:rsidRDefault="00B80470">
      <w:pPr>
        <w:ind w:left="-15" w:firstLine="0"/>
      </w:pPr>
      <w:proofErr w:type="spellStart"/>
      <w:r>
        <w:rPr>
          <w:b/>
        </w:rPr>
        <w:t>коміт</w:t>
      </w:r>
      <w:r>
        <w:rPr>
          <w:b/>
        </w:rPr>
        <w:t>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  <w:proofErr w:type="spellStart"/>
      <w:r>
        <w:t>Додаток</w:t>
      </w:r>
      <w:proofErr w:type="spellEnd"/>
      <w:r>
        <w:t xml:space="preserve"> 2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>
        <w:rPr>
          <w:color w:val="FF0000"/>
        </w:rPr>
        <w:t xml:space="preserve"> </w:t>
      </w:r>
    </w:p>
    <w:p w:rsidR="009D7A62" w:rsidRDefault="00B80470">
      <w:pPr>
        <w:spacing w:after="0" w:line="259" w:lineRule="auto"/>
        <w:ind w:right="1060" w:firstLine="0"/>
        <w:jc w:val="right"/>
      </w:pPr>
      <w:r>
        <w:t xml:space="preserve">_______________№_________ </w:t>
      </w:r>
    </w:p>
    <w:p w:rsidR="009D7A62" w:rsidRDefault="00B80470">
      <w:pPr>
        <w:spacing w:after="33" w:line="259" w:lineRule="auto"/>
        <w:ind w:left="1229" w:firstLine="0"/>
        <w:jc w:val="center"/>
      </w:pPr>
      <w:r>
        <w:t xml:space="preserve"> </w:t>
      </w:r>
    </w:p>
    <w:p w:rsidR="009D7A62" w:rsidRDefault="00B80470">
      <w:pPr>
        <w:spacing w:line="270" w:lineRule="auto"/>
        <w:ind w:left="902" w:right="825" w:hanging="10"/>
        <w:jc w:val="center"/>
      </w:pPr>
      <w:r>
        <w:rPr>
          <w:b/>
        </w:rPr>
        <w:t xml:space="preserve">Склад </w:t>
      </w: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грошової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постраждалим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внутрішньо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переміщеним</w:t>
      </w:r>
      <w:proofErr w:type="spellEnd"/>
      <w:r>
        <w:rPr>
          <w:b/>
        </w:rPr>
        <w:t xml:space="preserve"> особам </w:t>
      </w:r>
    </w:p>
    <w:p w:rsidR="009D7A62" w:rsidRDefault="00B80470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25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5874"/>
      </w:tblGrid>
      <w:tr w:rsidR="009D7A62">
        <w:trPr>
          <w:trHeight w:val="959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голова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966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Громак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Лариса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5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966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Плотнікова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Ольга </w:t>
            </w:r>
            <w:proofErr w:type="spellStart"/>
            <w:r>
              <w:t>Василівна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53" w:line="237" w:lineRule="auto"/>
              <w:ind w:firstLine="0"/>
            </w:pPr>
            <w:proofErr w:type="spellStart"/>
            <w:r>
              <w:t>провідний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прийому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966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Буханіста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7" w:firstLine="0"/>
            </w:pPr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сектору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міграційної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744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Горбасьов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лікар</w:t>
            </w:r>
            <w:proofErr w:type="spellEnd"/>
            <w:r>
              <w:t xml:space="preserve"> </w:t>
            </w:r>
            <w:proofErr w:type="spellStart"/>
            <w:r>
              <w:t>центральної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 </w:t>
            </w:r>
            <w:proofErr w:type="spellStart"/>
            <w:r>
              <w:t>лікарні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843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Калініченко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A62" w:rsidRDefault="00B80470">
            <w:pPr>
              <w:spacing w:after="0" w:line="259" w:lineRule="auto"/>
              <w:ind w:firstLine="0"/>
            </w:pPr>
            <w:proofErr w:type="spellStart"/>
            <w:r>
              <w:t>оперуповноважений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МВ УСБУ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843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Кобзарьова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голова </w:t>
            </w:r>
            <w:proofErr w:type="spellStart"/>
            <w:r>
              <w:t>Товариства</w:t>
            </w:r>
            <w:proofErr w:type="spellEnd"/>
            <w:r>
              <w:t xml:space="preserve"> Червоного </w:t>
            </w:r>
            <w:proofErr w:type="spellStart"/>
            <w:r>
              <w:t>Хреста</w:t>
            </w:r>
            <w:proofErr w:type="spellEnd"/>
            <w:r>
              <w:t xml:space="preserve">; </w:t>
            </w:r>
          </w:p>
        </w:tc>
      </w:tr>
      <w:tr w:rsidR="009D7A62">
        <w:trPr>
          <w:trHeight w:val="1067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r>
              <w:t xml:space="preserve">Попик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Надія</w:t>
            </w:r>
            <w:proofErr w:type="spellEnd"/>
            <w:r>
              <w:t xml:space="preserve"> </w:t>
            </w:r>
            <w:proofErr w:type="spellStart"/>
            <w:r>
              <w:t>Вікторівна</w:t>
            </w:r>
            <w:proofErr w:type="spellEnd"/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A62" w:rsidRDefault="00B80470">
            <w:pPr>
              <w:spacing w:after="0" w:line="259" w:lineRule="auto"/>
              <w:ind w:right="139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прийому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9D7A62">
        <w:trPr>
          <w:trHeight w:val="965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Поцелуєва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Лариса </w:t>
            </w:r>
            <w:proofErr w:type="spellStart"/>
            <w:r>
              <w:t>Михайлівна</w:t>
            </w:r>
            <w:proofErr w:type="spellEnd"/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59" w:lineRule="auto"/>
              <w:ind w:right="139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соціальний</w:t>
            </w:r>
            <w:proofErr w:type="spellEnd"/>
            <w:r>
              <w:t xml:space="preserve"> </w:t>
            </w:r>
            <w:proofErr w:type="spellStart"/>
            <w:r>
              <w:t>інспектор</w:t>
            </w:r>
            <w:proofErr w:type="spellEnd"/>
            <w:r>
              <w:t xml:space="preserve"> 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9D7A62">
        <w:trPr>
          <w:trHeight w:val="1611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r>
              <w:lastRenderedPageBreak/>
              <w:t xml:space="preserve">Привалова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proofErr w:type="spellStart"/>
            <w:r>
              <w:t>Ніна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56" w:line="238" w:lineRule="auto"/>
              <w:ind w:firstLine="0"/>
            </w:pPr>
            <w:r>
              <w:t xml:space="preserve">заступник начальника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перерахунку</w:t>
            </w:r>
            <w:proofErr w:type="spellEnd"/>
            <w:r>
              <w:t xml:space="preserve"> та </w:t>
            </w:r>
            <w:proofErr w:type="spellStart"/>
            <w:r>
              <w:t>виплати</w:t>
            </w:r>
            <w:proofErr w:type="spellEnd"/>
            <w:r>
              <w:t xml:space="preserve"> </w:t>
            </w:r>
            <w:proofErr w:type="spellStart"/>
            <w:r>
              <w:t>пенсій</w:t>
            </w:r>
            <w:proofErr w:type="spellEnd"/>
            <w:r>
              <w:t xml:space="preserve">  </w:t>
            </w:r>
          </w:p>
          <w:p w:rsidR="009D7A62" w:rsidRDefault="00B80470">
            <w:pPr>
              <w:tabs>
                <w:tab w:val="center" w:pos="2992"/>
                <w:tab w:val="right" w:pos="5874"/>
              </w:tabs>
              <w:spacing w:after="0" w:line="259" w:lineRule="auto"/>
              <w:ind w:firstLine="0"/>
              <w:jc w:val="left"/>
            </w:pP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об’єднаного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</w:pPr>
            <w:proofErr w:type="spellStart"/>
            <w:r>
              <w:t>Пенсійного</w:t>
            </w:r>
            <w:proofErr w:type="spellEnd"/>
            <w:r>
              <w:t xml:space="preserve"> фонду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9D7A62">
        <w:trPr>
          <w:trHeight w:val="1286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24" w:line="259" w:lineRule="auto"/>
              <w:ind w:firstLine="0"/>
              <w:jc w:val="left"/>
            </w:pPr>
            <w:proofErr w:type="spellStart"/>
            <w:r>
              <w:t>Чикомасов</w:t>
            </w:r>
            <w:proofErr w:type="spellEnd"/>
            <w:r>
              <w:t xml:space="preserve">  </w:t>
            </w:r>
          </w:p>
          <w:p w:rsidR="009D7A62" w:rsidRDefault="00B80470">
            <w:pPr>
              <w:spacing w:after="297" w:line="259" w:lineRule="auto"/>
              <w:ind w:firstLine="0"/>
              <w:jc w:val="left"/>
            </w:pP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D7A62" w:rsidRDefault="00B80470">
            <w:pPr>
              <w:spacing w:after="0" w:line="271" w:lineRule="auto"/>
              <w:ind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</w:t>
            </w:r>
          </w:p>
          <w:p w:rsidR="009D7A62" w:rsidRDefault="00B80470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</w:tbl>
    <w:p w:rsidR="009D7A62" w:rsidRDefault="00B80470">
      <w:pPr>
        <w:spacing w:after="7" w:line="269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9D7A62" w:rsidRDefault="00B80470">
      <w:pPr>
        <w:tabs>
          <w:tab w:val="center" w:pos="3541"/>
          <w:tab w:val="center" w:pos="4249"/>
          <w:tab w:val="center" w:pos="4957"/>
          <w:tab w:val="center" w:pos="5665"/>
          <w:tab w:val="right" w:pos="9643"/>
        </w:tabs>
        <w:spacing w:after="7" w:line="269" w:lineRule="auto"/>
        <w:ind w:left="-15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</w:t>
      </w:r>
      <w:r>
        <w:rPr>
          <w:b/>
        </w:rPr>
        <w:tab/>
      </w:r>
      <w:proofErr w:type="spellStart"/>
      <w:r>
        <w:rPr>
          <w:b/>
        </w:rPr>
        <w:t>О.О.Гаврильченко</w:t>
      </w:r>
      <w:proofErr w:type="spellEnd"/>
      <w:r>
        <w:rPr>
          <w:sz w:val="24"/>
        </w:rPr>
        <w:t xml:space="preserve"> </w:t>
      </w:r>
    </w:p>
    <w:p w:rsidR="009D7A62" w:rsidRDefault="00B80470">
      <w:pPr>
        <w:spacing w:after="0" w:line="259" w:lineRule="auto"/>
        <w:ind w:left="2833" w:firstLine="0"/>
        <w:jc w:val="left"/>
      </w:pPr>
      <w:r>
        <w:t xml:space="preserve"> </w:t>
      </w:r>
    </w:p>
    <w:sectPr w:rsidR="009D7A62">
      <w:pgSz w:w="11906" w:h="16838"/>
      <w:pgMar w:top="718" w:right="562" w:bottom="36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861CD"/>
    <w:multiLevelType w:val="hybridMultilevel"/>
    <w:tmpl w:val="A57613E2"/>
    <w:lvl w:ilvl="0" w:tplc="4DB457F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9A65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CC27D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4E1A5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86A7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887A0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DA18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6E4B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1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A84D43"/>
    <w:multiLevelType w:val="hybridMultilevel"/>
    <w:tmpl w:val="7046B3F6"/>
    <w:lvl w:ilvl="0" w:tplc="556A36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6C3C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968A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4AD7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7EEE5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DCF9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6AED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1AC88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B8D9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62"/>
    <w:rsid w:val="009D7A62"/>
    <w:rsid w:val="00B8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E88BA-7106-48E5-8D3B-2E3E0E07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3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Пользователь Windows</cp:lastModifiedBy>
  <cp:revision>2</cp:revision>
  <dcterms:created xsi:type="dcterms:W3CDTF">2017-04-06T06:20:00Z</dcterms:created>
  <dcterms:modified xsi:type="dcterms:W3CDTF">2017-04-06T06:20:00Z</dcterms:modified>
</cp:coreProperties>
</file>