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D77" w:rsidRDefault="00590ECF">
      <w:pPr>
        <w:ind w:right="11"/>
      </w:pPr>
      <w:bookmarkStart w:id="0" w:name="_GoBack"/>
      <w:bookmarkEnd w:id="0"/>
      <w:r>
        <w:t xml:space="preserve">                                </w:t>
      </w:r>
      <w:r>
        <w:rPr>
          <w:b/>
        </w:rPr>
        <w:t xml:space="preserve">            </w:t>
      </w:r>
      <w:r>
        <w:t xml:space="preserve">ЗАТВЕРДЖЕНО </w:t>
      </w:r>
    </w:p>
    <w:p w:rsidR="00620D77" w:rsidRDefault="00590ECF">
      <w:pPr>
        <w:ind w:left="615" w:right="11"/>
      </w:pPr>
      <w:r>
        <w:t xml:space="preserve">                                                                   рішення  виконавчого комітету </w:t>
      </w:r>
    </w:p>
    <w:p w:rsidR="00620D77" w:rsidRDefault="00590ECF">
      <w:pPr>
        <w:ind w:left="-5" w:right="11"/>
      </w:pPr>
      <w:r>
        <w:t xml:space="preserve">                                                                             16.02.2017 №44</w:t>
      </w:r>
      <w:r>
        <w:t xml:space="preserve">                                          </w:t>
      </w:r>
    </w:p>
    <w:p w:rsidR="00620D77" w:rsidRDefault="00590ECF">
      <w:pPr>
        <w:spacing w:after="0" w:line="259" w:lineRule="auto"/>
        <w:ind w:left="3881" w:firstLine="0"/>
        <w:jc w:val="left"/>
      </w:pPr>
      <w:r>
        <w:t xml:space="preserve"> </w:t>
      </w:r>
    </w:p>
    <w:p w:rsidR="00620D77" w:rsidRDefault="00590ECF">
      <w:pPr>
        <w:spacing w:after="0" w:line="259" w:lineRule="auto"/>
        <w:ind w:left="3881" w:firstLine="0"/>
        <w:jc w:val="left"/>
      </w:pPr>
      <w:r>
        <w:t xml:space="preserve"> </w:t>
      </w:r>
    </w:p>
    <w:p w:rsidR="00620D77" w:rsidRDefault="00590ECF">
      <w:pPr>
        <w:spacing w:after="33" w:line="259" w:lineRule="auto"/>
        <w:ind w:left="3881" w:firstLine="0"/>
        <w:jc w:val="left"/>
      </w:pPr>
      <w:r>
        <w:t xml:space="preserve"> </w:t>
      </w:r>
    </w:p>
    <w:p w:rsidR="00620D77" w:rsidRDefault="00590ECF">
      <w:pPr>
        <w:pStyle w:val="1"/>
        <w:spacing w:after="30"/>
      </w:pPr>
      <w:r>
        <w:t xml:space="preserve">ПОЛОЖЕННЯ </w:t>
      </w:r>
    </w:p>
    <w:p w:rsidR="00620D77" w:rsidRDefault="00590ECF">
      <w:pPr>
        <w:spacing w:after="12" w:line="270" w:lineRule="auto"/>
        <w:ind w:left="303"/>
      </w:pPr>
      <w:r>
        <w:rPr>
          <w:b/>
        </w:rPr>
        <w:t xml:space="preserve">про комісію щодо  розгляду заяв  про виплату грошової  компенсації за   </w:t>
      </w:r>
    </w:p>
    <w:p w:rsidR="00620D77" w:rsidRDefault="00590ECF">
      <w:pPr>
        <w:spacing w:after="12" w:line="270" w:lineRule="auto"/>
        <w:ind w:left="1017" w:right="408" w:hanging="602"/>
      </w:pPr>
      <w:r>
        <w:rPr>
          <w:b/>
        </w:rPr>
        <w:t xml:space="preserve">належні  для  отримання   жилі   приміщення  членів  сімей  загиблих  військовослужбовців, а  також  інвалідів І-ІІ групи  </w:t>
      </w:r>
      <w:r>
        <w:rPr>
          <w:b/>
        </w:rPr>
        <w:t xml:space="preserve">з  числа  військовослужбовців, які   брали безпосередню участь  в антитерористичній операції </w:t>
      </w:r>
    </w:p>
    <w:p w:rsidR="00620D77" w:rsidRDefault="00590EC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20D77" w:rsidRDefault="00590ECF">
      <w:pPr>
        <w:spacing w:after="36" w:line="259" w:lineRule="auto"/>
        <w:ind w:left="0" w:firstLine="0"/>
        <w:jc w:val="left"/>
      </w:pPr>
      <w:r>
        <w:t xml:space="preserve"> </w:t>
      </w:r>
    </w:p>
    <w:p w:rsidR="00620D77" w:rsidRDefault="00590ECF">
      <w:pPr>
        <w:pStyle w:val="1"/>
        <w:ind w:right="114"/>
      </w:pPr>
      <w:r>
        <w:t xml:space="preserve">І. ЗАГАЛЬНІ ПОЛОЖЕННЯ </w:t>
      </w:r>
    </w:p>
    <w:p w:rsidR="00620D77" w:rsidRDefault="00590ECF">
      <w:pPr>
        <w:spacing w:after="22" w:line="259" w:lineRule="auto"/>
        <w:ind w:left="41" w:firstLine="0"/>
        <w:jc w:val="center"/>
      </w:pPr>
      <w:r>
        <w:t xml:space="preserve"> </w:t>
      </w:r>
    </w:p>
    <w:p w:rsidR="00620D77" w:rsidRDefault="00590ECF">
      <w:pPr>
        <w:ind w:left="-5" w:right="11"/>
      </w:pPr>
      <w:r>
        <w:t xml:space="preserve"> 1.1. Положення регламентує порядок діяльності комісії виконавчого комітету Глухівської  </w:t>
      </w:r>
      <w:r>
        <w:t>міської ради для розгляду питань щодо виплати грошової  компенсації за  належні  для  отримання   жилі   приміщення  членам сімей  загиблих  військовослужбовців, а  також  інвалідам І-ІІ групи  з  числа  військовослужбовців, які   брали безпосередню участь</w:t>
      </w:r>
      <w:r>
        <w:t xml:space="preserve"> в антитерористичній операції.   </w:t>
      </w:r>
    </w:p>
    <w:p w:rsidR="00620D77" w:rsidRDefault="00590ECF">
      <w:pPr>
        <w:ind w:left="-15" w:right="11" w:firstLine="708"/>
      </w:pPr>
      <w:r>
        <w:t>1.2. Комісія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декретами, постановами і розпорядженнями Кабінету Міністрі</w:t>
      </w:r>
      <w:r>
        <w:t xml:space="preserve">в України, а також цим Положенням. </w:t>
      </w:r>
    </w:p>
    <w:p w:rsidR="00620D77" w:rsidRDefault="00590ECF">
      <w:pPr>
        <w:ind w:left="-5" w:right="11"/>
      </w:pPr>
      <w:r>
        <w:t xml:space="preserve"> 1.3. Комісія здійснює розгляд заяв про виплату грошової компенсації за належні для отримання жилі приміщення членів сімей загиблих військовослужбовців, а також інвалідів І-ІІ групи з числа військовослужбовців, які   бра</w:t>
      </w:r>
      <w:r>
        <w:t xml:space="preserve">ли безпосередню участь в антитерористичній операції.   </w:t>
      </w:r>
    </w:p>
    <w:p w:rsidR="00620D77" w:rsidRDefault="00590ECF">
      <w:pPr>
        <w:spacing w:after="0" w:line="259" w:lineRule="auto"/>
        <w:ind w:left="708" w:firstLine="0"/>
        <w:jc w:val="left"/>
      </w:pPr>
      <w:r>
        <w:t xml:space="preserve"> </w:t>
      </w:r>
    </w:p>
    <w:p w:rsidR="00620D77" w:rsidRDefault="00590ECF">
      <w:pPr>
        <w:spacing w:after="37" w:line="259" w:lineRule="auto"/>
        <w:ind w:left="0" w:firstLine="0"/>
        <w:jc w:val="left"/>
      </w:pPr>
      <w:r>
        <w:rPr>
          <w:color w:val="2A2928"/>
        </w:rPr>
        <w:t xml:space="preserve"> </w:t>
      </w:r>
    </w:p>
    <w:p w:rsidR="00620D77" w:rsidRDefault="00590ECF">
      <w:pPr>
        <w:pStyle w:val="1"/>
        <w:spacing w:after="3"/>
        <w:ind w:left="2209"/>
        <w:jc w:val="left"/>
      </w:pPr>
      <w:r>
        <w:rPr>
          <w:color w:val="2A2928"/>
        </w:rPr>
        <w:t>ІІ. ПРИНЦИПИ ДІЯЛЬНОСТІ КОМІСІЇ</w:t>
      </w:r>
      <w:r>
        <w:rPr>
          <w:b w:val="0"/>
          <w:color w:val="2A2928"/>
        </w:rPr>
        <w:t xml:space="preserve"> </w:t>
      </w:r>
    </w:p>
    <w:p w:rsidR="00620D77" w:rsidRDefault="00590ECF">
      <w:pPr>
        <w:spacing w:after="23" w:line="259" w:lineRule="auto"/>
        <w:ind w:left="0" w:firstLine="0"/>
        <w:jc w:val="left"/>
      </w:pPr>
      <w:r>
        <w:rPr>
          <w:color w:val="2A2928"/>
        </w:rPr>
        <w:t xml:space="preserve"> </w:t>
      </w:r>
    </w:p>
    <w:p w:rsidR="00620D77" w:rsidRDefault="00590ECF">
      <w:pPr>
        <w:spacing w:after="0"/>
        <w:ind w:left="-15" w:firstLine="708"/>
      </w:pPr>
      <w:r>
        <w:rPr>
          <w:color w:val="2A2928"/>
        </w:rPr>
        <w:t>2.1. Основними принципами діяльності комісії є неупереджене ставлення при розгляді заяв щодо розподілу коштів на придбання житла, гласність, прозорість, об'єктив</w:t>
      </w:r>
      <w:r>
        <w:rPr>
          <w:color w:val="2A2928"/>
        </w:rPr>
        <w:t xml:space="preserve">ність оцінки і єдність вимог для всіх претендентів на отримання грошової  компенсації. </w:t>
      </w:r>
    </w:p>
    <w:p w:rsidR="00620D77" w:rsidRDefault="00590ECF">
      <w:pPr>
        <w:spacing w:after="0" w:line="259" w:lineRule="auto"/>
        <w:ind w:left="708" w:firstLine="0"/>
        <w:jc w:val="left"/>
      </w:pPr>
      <w:r>
        <w:rPr>
          <w:color w:val="2A2928"/>
        </w:rPr>
        <w:t xml:space="preserve"> </w:t>
      </w:r>
    </w:p>
    <w:p w:rsidR="00620D77" w:rsidRDefault="00590ECF">
      <w:pPr>
        <w:spacing w:after="0" w:line="259" w:lineRule="auto"/>
        <w:ind w:left="708" w:firstLine="0"/>
        <w:jc w:val="left"/>
      </w:pPr>
      <w:r>
        <w:rPr>
          <w:color w:val="2A2928"/>
        </w:rPr>
        <w:lastRenderedPageBreak/>
        <w:t xml:space="preserve"> </w:t>
      </w:r>
    </w:p>
    <w:p w:rsidR="00620D77" w:rsidRDefault="00590ECF">
      <w:pPr>
        <w:spacing w:after="0" w:line="259" w:lineRule="auto"/>
        <w:ind w:left="708" w:firstLine="0"/>
        <w:jc w:val="left"/>
      </w:pPr>
      <w:r>
        <w:rPr>
          <w:color w:val="2A2928"/>
        </w:rPr>
        <w:t xml:space="preserve"> </w:t>
      </w:r>
    </w:p>
    <w:p w:rsidR="00620D77" w:rsidRDefault="00590ECF">
      <w:pPr>
        <w:spacing w:after="34" w:line="259" w:lineRule="auto"/>
        <w:ind w:left="708" w:firstLine="0"/>
        <w:jc w:val="left"/>
      </w:pPr>
      <w:r>
        <w:rPr>
          <w:color w:val="2A2928"/>
        </w:rPr>
        <w:t xml:space="preserve"> </w:t>
      </w:r>
    </w:p>
    <w:p w:rsidR="00620D77" w:rsidRDefault="00590ECF">
      <w:pPr>
        <w:pStyle w:val="2"/>
        <w:ind w:left="1685"/>
      </w:pPr>
      <w:r>
        <w:t xml:space="preserve">III. ПОРЯДОК УТВОРЕННЯ ТА ОРГАНІЗАЦІЯ </w:t>
      </w:r>
    </w:p>
    <w:p w:rsidR="00620D77" w:rsidRDefault="00590ECF">
      <w:pPr>
        <w:spacing w:after="0" w:line="259" w:lineRule="auto"/>
        <w:ind w:left="0" w:right="5" w:firstLine="0"/>
        <w:jc w:val="center"/>
      </w:pPr>
      <w:r>
        <w:rPr>
          <w:b/>
          <w:color w:val="2A2928"/>
        </w:rPr>
        <w:t xml:space="preserve">ДІЯЛЬНОСТІ  КОМІСІЇ </w:t>
      </w:r>
    </w:p>
    <w:p w:rsidR="00620D77" w:rsidRDefault="00590ECF">
      <w:pPr>
        <w:spacing w:after="19" w:line="259" w:lineRule="auto"/>
        <w:ind w:left="0" w:firstLine="0"/>
        <w:jc w:val="left"/>
      </w:pPr>
      <w:r>
        <w:rPr>
          <w:color w:val="2A2928"/>
        </w:rPr>
        <w:t xml:space="preserve"> </w:t>
      </w:r>
    </w:p>
    <w:p w:rsidR="00620D77" w:rsidRDefault="00590ECF">
      <w:pPr>
        <w:ind w:left="-5" w:right="11"/>
      </w:pPr>
      <w:r>
        <w:rPr>
          <w:color w:val="2A2928"/>
        </w:rPr>
        <w:t xml:space="preserve"> 3.1. Комісія утворюється </w:t>
      </w:r>
      <w:r>
        <w:t xml:space="preserve">відповідно до  постанови   Кабінету Міністрів України   від   </w:t>
      </w:r>
      <w:r>
        <w:t>19 жовтня 2016 року № 719 «Питання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</w:t>
      </w:r>
      <w:r>
        <w:t xml:space="preserve">ебують поліпшення житлових умов» (далі - комісія). </w:t>
      </w:r>
    </w:p>
    <w:p w:rsidR="00620D77" w:rsidRDefault="00590ECF">
      <w:pPr>
        <w:ind w:left="-15" w:right="11" w:firstLine="708"/>
      </w:pPr>
      <w:r>
        <w:t xml:space="preserve">3.2. Комісія утворюється  у складі: голови, заступника голови, секретаря і членів, затверджується рішенням виконавчого комітету міської ради.  </w:t>
      </w:r>
    </w:p>
    <w:p w:rsidR="00620D77" w:rsidRDefault="00590ECF">
      <w:pPr>
        <w:spacing w:after="0"/>
        <w:ind w:left="718"/>
      </w:pPr>
      <w:r>
        <w:rPr>
          <w:color w:val="2A2928"/>
        </w:rPr>
        <w:t xml:space="preserve">3.3. Керівництво роботою комісії здійснює її голова. </w:t>
      </w:r>
    </w:p>
    <w:p w:rsidR="00620D77" w:rsidRDefault="00590ECF">
      <w:pPr>
        <w:spacing w:after="0"/>
        <w:ind w:left="-15" w:firstLine="708"/>
      </w:pPr>
      <w:r>
        <w:rPr>
          <w:color w:val="2A2928"/>
        </w:rPr>
        <w:t>На пер</w:t>
      </w:r>
      <w:r>
        <w:rPr>
          <w:color w:val="2A2928"/>
        </w:rPr>
        <w:t xml:space="preserve">іод відсутності голови комісії його функції виконує заступник голови комісії. </w:t>
      </w:r>
    </w:p>
    <w:p w:rsidR="00620D77" w:rsidRDefault="00590ECF">
      <w:pPr>
        <w:ind w:left="-15" w:right="11" w:firstLine="708"/>
      </w:pPr>
      <w:r>
        <w:t xml:space="preserve">Зміни до складу комісії вносяться рішенням виконавчого комітету міської ради. </w:t>
      </w:r>
    </w:p>
    <w:p w:rsidR="00620D77" w:rsidRDefault="00590ECF">
      <w:pPr>
        <w:ind w:left="-15" w:right="11" w:firstLine="708"/>
      </w:pPr>
      <w:r>
        <w:t>3.4. За рішенням голови комісії можуть утворюватися робочі групи із залученням службових (посадови</w:t>
      </w:r>
      <w:r>
        <w:t xml:space="preserve">х) та інших осіб структурних підрозділів міської ради, районних у місті рад, залучатись експерти та консультанти для надання консультацій, висновків під час вирішення питань, що виникають у процесі роботи. </w:t>
      </w:r>
    </w:p>
    <w:p w:rsidR="00620D77" w:rsidRDefault="00590ECF">
      <w:pPr>
        <w:ind w:left="718" w:right="11"/>
      </w:pPr>
      <w:r>
        <w:t xml:space="preserve">3.5. Формою роботи комісії є засідання.  </w:t>
      </w:r>
    </w:p>
    <w:p w:rsidR="00620D77" w:rsidRDefault="00590ECF">
      <w:pPr>
        <w:ind w:left="-15" w:right="11" w:firstLine="708"/>
      </w:pPr>
      <w:r>
        <w:t>Рішення</w:t>
      </w:r>
      <w:r>
        <w:t xml:space="preserve"> комісії оформляється протоколом, який підписується всіма членами комісії, присутніми на засіданні. </w:t>
      </w:r>
    </w:p>
    <w:p w:rsidR="00620D77" w:rsidRDefault="00590ECF">
      <w:pPr>
        <w:ind w:left="-15" w:right="11" w:firstLine="708"/>
      </w:pPr>
      <w:hyperlink r:id="rId5">
        <w:r>
          <w:t xml:space="preserve">Рішення з питань, що розглядаються на засіданнях комісії, приймаються </w:t>
        </w:r>
      </w:hyperlink>
      <w:hyperlink r:id="rId6">
        <w:r>
          <w:t xml:space="preserve">простою більшістю голосів за умови присутності не менше двох третин від </w:t>
        </w:r>
      </w:hyperlink>
      <w:hyperlink r:id="rId7">
        <w:r>
          <w:t>загальної кількості членів комісії</w:t>
        </w:r>
        <w:r>
          <w:t>.</w:t>
        </w:r>
      </w:hyperlink>
      <w:hyperlink r:id="rId8">
        <w:r>
          <w:t xml:space="preserve"> </w:t>
        </w:r>
      </w:hyperlink>
    </w:p>
    <w:p w:rsidR="00620D77" w:rsidRDefault="00590ECF">
      <w:pPr>
        <w:ind w:left="718" w:right="11"/>
      </w:pPr>
      <w:r>
        <w:t xml:space="preserve">За умови рівного розподілу голосів голос голови комісії є вирішальним. </w:t>
      </w:r>
    </w:p>
    <w:p w:rsidR="00620D77" w:rsidRDefault="00590ECF">
      <w:pPr>
        <w:spacing w:after="0" w:line="259" w:lineRule="auto"/>
        <w:ind w:left="708" w:firstLine="0"/>
        <w:jc w:val="left"/>
      </w:pPr>
      <w:r>
        <w:t xml:space="preserve"> </w:t>
      </w:r>
    </w:p>
    <w:p w:rsidR="00620D77" w:rsidRDefault="00590ECF">
      <w:pPr>
        <w:spacing w:after="29" w:line="259" w:lineRule="auto"/>
        <w:ind w:left="708" w:firstLine="0"/>
        <w:jc w:val="left"/>
      </w:pPr>
      <w:r>
        <w:t xml:space="preserve"> </w:t>
      </w:r>
    </w:p>
    <w:p w:rsidR="00620D77" w:rsidRDefault="00590ECF">
      <w:pPr>
        <w:pStyle w:val="3"/>
        <w:ind w:right="89"/>
      </w:pPr>
      <w:r>
        <w:t xml:space="preserve">IV. ОСНОВНІ ЗАВДАННЯ КОМІСІЇ </w:t>
      </w:r>
    </w:p>
    <w:p w:rsidR="00620D77" w:rsidRDefault="00590ECF">
      <w:pPr>
        <w:spacing w:after="25" w:line="259" w:lineRule="auto"/>
        <w:ind w:left="65" w:firstLine="0"/>
        <w:jc w:val="center"/>
      </w:pPr>
      <w:r>
        <w:t xml:space="preserve"> </w:t>
      </w:r>
    </w:p>
    <w:p w:rsidR="00620D77" w:rsidRDefault="00590ECF">
      <w:pPr>
        <w:ind w:left="-15" w:right="11" w:firstLine="720"/>
      </w:pPr>
      <w:r>
        <w:t xml:space="preserve">4.1. Комісія протягом п’яти робочих днів з дня надходження </w:t>
      </w:r>
      <w:r>
        <w:t xml:space="preserve">подання управління соціального захисту населення міської ради про виплату грошової компенсації за  належні для отримання жилі приміщення членів сімей загиблих  </w:t>
      </w:r>
      <w:r>
        <w:lastRenderedPageBreak/>
        <w:t xml:space="preserve">військовослужбовців, а також  інвалідів І-ІІ групи  з   числа  військовослужбовців, які   брали </w:t>
      </w:r>
      <w:r>
        <w:t xml:space="preserve">безпосередню участь в антитерористичній операції.  </w:t>
      </w:r>
    </w:p>
    <w:p w:rsidR="00620D77" w:rsidRDefault="00590ECF">
      <w:pPr>
        <w:spacing w:after="52"/>
        <w:ind w:left="718" w:right="11"/>
      </w:pPr>
      <w:r>
        <w:t xml:space="preserve">4.2.  У процесі роботи комісія забезпечує реалізацію таких функцій: </w:t>
      </w:r>
    </w:p>
    <w:p w:rsidR="00620D77" w:rsidRDefault="00590ECF">
      <w:pPr>
        <w:numPr>
          <w:ilvl w:val="0"/>
          <w:numId w:val="1"/>
        </w:numPr>
        <w:spacing w:after="59"/>
        <w:ind w:right="11" w:firstLine="720"/>
      </w:pPr>
      <w:r>
        <w:t xml:space="preserve">перевірка </w:t>
      </w:r>
      <w:r>
        <w:tab/>
        <w:t xml:space="preserve">наявності </w:t>
      </w:r>
      <w:r>
        <w:tab/>
        <w:t xml:space="preserve">у </w:t>
      </w:r>
      <w:r>
        <w:tab/>
        <w:t xml:space="preserve">особи </w:t>
      </w:r>
      <w:r>
        <w:tab/>
        <w:t xml:space="preserve">статусу </w:t>
      </w:r>
      <w:r>
        <w:tab/>
        <w:t xml:space="preserve">члена </w:t>
      </w:r>
      <w:r>
        <w:tab/>
        <w:t xml:space="preserve">сім'ї </w:t>
      </w:r>
      <w:r>
        <w:tab/>
        <w:t xml:space="preserve">загиблого </w:t>
      </w:r>
    </w:p>
    <w:p w:rsidR="00620D77" w:rsidRDefault="00590ECF">
      <w:pPr>
        <w:spacing w:after="51"/>
        <w:ind w:left="-5" w:right="11"/>
      </w:pPr>
      <w:r>
        <w:t xml:space="preserve">військовослужбовця та інваліда; </w:t>
      </w:r>
    </w:p>
    <w:p w:rsidR="00620D77" w:rsidRDefault="00590ECF">
      <w:pPr>
        <w:numPr>
          <w:ilvl w:val="0"/>
          <w:numId w:val="1"/>
        </w:numPr>
        <w:spacing w:after="59"/>
        <w:ind w:right="11" w:firstLine="720"/>
      </w:pPr>
      <w:r>
        <w:t xml:space="preserve">визначення </w:t>
      </w:r>
      <w:r>
        <w:tab/>
        <w:t xml:space="preserve">категорії </w:t>
      </w:r>
      <w:r>
        <w:tab/>
        <w:t xml:space="preserve">особи </w:t>
      </w:r>
      <w:r>
        <w:tab/>
        <w:t xml:space="preserve">як </w:t>
      </w:r>
      <w:r>
        <w:tab/>
        <w:t>чл</w:t>
      </w:r>
      <w:r>
        <w:t xml:space="preserve">ена </w:t>
      </w:r>
      <w:r>
        <w:tab/>
        <w:t xml:space="preserve">сім'ї </w:t>
      </w:r>
      <w:r>
        <w:tab/>
        <w:t xml:space="preserve">загиблого </w:t>
      </w:r>
    </w:p>
    <w:p w:rsidR="00620D77" w:rsidRDefault="00590ECF">
      <w:pPr>
        <w:spacing w:after="50"/>
        <w:ind w:left="-5" w:right="11"/>
      </w:pPr>
      <w:r>
        <w:t xml:space="preserve">військовослужбовця; </w:t>
      </w:r>
    </w:p>
    <w:p w:rsidR="00620D77" w:rsidRDefault="00590ECF">
      <w:pPr>
        <w:numPr>
          <w:ilvl w:val="0"/>
          <w:numId w:val="1"/>
        </w:numPr>
        <w:ind w:right="11" w:firstLine="720"/>
      </w:pPr>
      <w:r>
        <w:t xml:space="preserve">перевірка складу сім'ї інваліда; </w:t>
      </w:r>
    </w:p>
    <w:p w:rsidR="00620D77" w:rsidRDefault="00590ECF">
      <w:pPr>
        <w:numPr>
          <w:ilvl w:val="0"/>
          <w:numId w:val="1"/>
        </w:numPr>
        <w:spacing w:after="44"/>
        <w:ind w:right="11" w:firstLine="720"/>
      </w:pPr>
      <w:r>
        <w:t xml:space="preserve">перевірка наявності документів про взяття на квартирний облік членів сім'ї загиблого військовослужбовця та інваліда; </w:t>
      </w:r>
    </w:p>
    <w:p w:rsidR="00620D77" w:rsidRDefault="00590ECF">
      <w:pPr>
        <w:numPr>
          <w:ilvl w:val="0"/>
          <w:numId w:val="1"/>
        </w:numPr>
        <w:spacing w:after="44"/>
        <w:ind w:right="11" w:firstLine="720"/>
      </w:pPr>
      <w:r>
        <w:t xml:space="preserve">перевірка факту спільного або роздільного проживання членів </w:t>
      </w:r>
      <w:r>
        <w:t xml:space="preserve">сім'ї загиблого військовослужбовця, які мають право на грошову компенсацію; </w:t>
      </w:r>
    </w:p>
    <w:p w:rsidR="00620D77" w:rsidRDefault="00590ECF">
      <w:pPr>
        <w:numPr>
          <w:ilvl w:val="0"/>
          <w:numId w:val="1"/>
        </w:numPr>
        <w:spacing w:after="43"/>
        <w:ind w:right="11" w:firstLine="720"/>
      </w:pPr>
      <w:r>
        <w:t xml:space="preserve">прийняття рішення про призначення або відмову в призначенні грошової компенсації; </w:t>
      </w:r>
    </w:p>
    <w:p w:rsidR="00620D77" w:rsidRDefault="00590ECF">
      <w:pPr>
        <w:numPr>
          <w:ilvl w:val="0"/>
          <w:numId w:val="1"/>
        </w:numPr>
        <w:ind w:right="11" w:firstLine="720"/>
      </w:pPr>
      <w:r>
        <w:t xml:space="preserve">визначення розміру грошової компенсації. </w:t>
      </w:r>
    </w:p>
    <w:p w:rsidR="00620D77" w:rsidRDefault="00590ECF">
      <w:pPr>
        <w:ind w:left="-5" w:right="11"/>
      </w:pPr>
      <w:r>
        <w:t xml:space="preserve"> 4.3. </w:t>
      </w:r>
      <w:r>
        <w:t>Комісія розглядає подання по суті і приймає рішення щодо призначення або відмови в присутності заявника або його законного представника чи уповноваженої особи. У разі відсутності зазначених осіб розгляд відповідного питання переноситься на наступне засідан</w:t>
      </w:r>
      <w:r>
        <w:t xml:space="preserve">ня комісії. </w:t>
      </w:r>
    </w:p>
    <w:p w:rsidR="00620D77" w:rsidRDefault="00590ECF">
      <w:pPr>
        <w:spacing w:after="0" w:line="259" w:lineRule="auto"/>
        <w:ind w:left="0" w:firstLine="0"/>
        <w:jc w:val="left"/>
      </w:pPr>
      <w:r>
        <w:t xml:space="preserve"> </w:t>
      </w:r>
    </w:p>
    <w:p w:rsidR="00620D77" w:rsidRDefault="00590ECF">
      <w:pPr>
        <w:spacing w:after="0" w:line="259" w:lineRule="auto"/>
        <w:ind w:left="0" w:firstLine="0"/>
        <w:jc w:val="left"/>
      </w:pPr>
      <w:r>
        <w:t xml:space="preserve"> </w:t>
      </w:r>
    </w:p>
    <w:p w:rsidR="00620D77" w:rsidRDefault="00590ECF">
      <w:pPr>
        <w:spacing w:after="30" w:line="259" w:lineRule="auto"/>
        <w:ind w:left="94" w:right="92"/>
        <w:jc w:val="center"/>
      </w:pPr>
      <w:r>
        <w:rPr>
          <w:b/>
        </w:rPr>
        <w:t xml:space="preserve">V. ПРАВА ТА ОБОВ'ЯЗКИ  КОМІСІЇ, ПОВНОВАЖЕННЯ ГОЛОВИ, </w:t>
      </w:r>
    </w:p>
    <w:p w:rsidR="00620D77" w:rsidRDefault="00590ECF">
      <w:pPr>
        <w:pStyle w:val="2"/>
        <w:spacing w:after="0"/>
        <w:ind w:left="94" w:right="92"/>
        <w:jc w:val="center"/>
      </w:pPr>
      <w:r>
        <w:rPr>
          <w:color w:val="000000"/>
        </w:rPr>
        <w:t xml:space="preserve">СЕКРЕТАРЯ ТА ІНШИХ ЧЛЕНІВ КОМІСІЇ </w:t>
      </w:r>
    </w:p>
    <w:p w:rsidR="00620D77" w:rsidRDefault="00590ECF">
      <w:pPr>
        <w:spacing w:line="259" w:lineRule="auto"/>
        <w:ind w:left="65" w:firstLine="0"/>
        <w:jc w:val="center"/>
      </w:pPr>
      <w:r>
        <w:rPr>
          <w:b/>
        </w:rPr>
        <w:t xml:space="preserve"> </w:t>
      </w:r>
    </w:p>
    <w:p w:rsidR="00620D77" w:rsidRDefault="00590ECF">
      <w:pPr>
        <w:ind w:left="718" w:right="11"/>
      </w:pPr>
      <w:r>
        <w:t xml:space="preserve">5.1. Комісія зобов'язана: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>організовувати розгляд подання управління соціального захисту населення міської ради з відповідними документами щодо нада</w:t>
      </w:r>
      <w:r>
        <w:t xml:space="preserve">ння грошової компенсації в межах наданих повноважень;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вживати у випадках, передбачених законодавством, відповідних заходів щодо забезпечення захисту інформації під час виконання своїх повноважень. </w:t>
      </w:r>
    </w:p>
    <w:p w:rsidR="00620D77" w:rsidRDefault="00590ECF">
      <w:pPr>
        <w:ind w:left="718" w:right="11"/>
      </w:pPr>
      <w:r>
        <w:t xml:space="preserve">5.2. Голова комісії: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>проводить засідання комісії та голо</w:t>
      </w:r>
      <w:r>
        <w:t xml:space="preserve">вує на них;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організовує роботу  комісії і відповідає за виконання покладених на неї функцій; </w:t>
      </w:r>
    </w:p>
    <w:p w:rsidR="00620D77" w:rsidRDefault="00590ECF">
      <w:pPr>
        <w:numPr>
          <w:ilvl w:val="0"/>
          <w:numId w:val="2"/>
        </w:numPr>
        <w:spacing w:after="0"/>
        <w:ind w:right="11" w:hanging="252"/>
      </w:pPr>
      <w:r>
        <w:rPr>
          <w:color w:val="2A2928"/>
        </w:rPr>
        <w:t xml:space="preserve">виносить пропозиції щодо складу комісії;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lastRenderedPageBreak/>
        <w:t xml:space="preserve">вирішує питання стосовно забезпечення діяльності комісії;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вирішує питання створення робочих груп, склад </w:t>
      </w:r>
      <w:r>
        <w:t xml:space="preserve">яких затверджується рішенням комісії;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визначає порядок та місце зберігання документів і матеріалів комісії. </w:t>
      </w:r>
    </w:p>
    <w:p w:rsidR="00620D77" w:rsidRDefault="00590ECF">
      <w:pPr>
        <w:ind w:left="718" w:right="11"/>
      </w:pPr>
      <w:r>
        <w:t xml:space="preserve">5.3. Секретар комісії забезпечує: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ведення та оформлення протоколів засідань комісії;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>оперативне інформування членів комісії стосовно організацій</w:t>
      </w:r>
      <w:r>
        <w:t xml:space="preserve">них питань його діяльності;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>за дорученням голови комісії виконує організаційну роботу, а також забезпечує відповідно до вимог законодавства зберігання документів щодо виділення грошової компенсації, дотримання вимог законодавства з питань ведення діловодс</w:t>
      </w:r>
      <w:r>
        <w:t xml:space="preserve">тва під час роботи з документами. </w:t>
      </w:r>
    </w:p>
    <w:p w:rsidR="00620D77" w:rsidRDefault="00590ECF">
      <w:pPr>
        <w:numPr>
          <w:ilvl w:val="1"/>
          <w:numId w:val="3"/>
        </w:numPr>
        <w:ind w:right="11" w:firstLine="708"/>
      </w:pPr>
      <w:r>
        <w:t xml:space="preserve">Голова та секретар комісії відповідають за зміст та достовірність інформації, що оприлюднюється у зв’язку із розглядом заяв.  </w:t>
      </w:r>
    </w:p>
    <w:p w:rsidR="00620D77" w:rsidRDefault="00590ECF">
      <w:pPr>
        <w:numPr>
          <w:ilvl w:val="1"/>
          <w:numId w:val="3"/>
        </w:numPr>
        <w:ind w:right="11" w:firstLine="708"/>
      </w:pPr>
      <w:hyperlink r:id="rId9">
        <w:r>
          <w:t xml:space="preserve">Якщо секретар комісії відсутній на засіданні комісії, то голова </w:t>
        </w:r>
      </w:hyperlink>
      <w:hyperlink r:id="rId10">
        <w:r>
          <w:t xml:space="preserve">доручає тимчасово виконувати функції секретаря іншому члену комісії, про що </w:t>
        </w:r>
      </w:hyperlink>
      <w:hyperlink r:id="rId11">
        <w:r>
          <w:t>зазначається в протоколі засідання комісії.</w:t>
        </w:r>
      </w:hyperlink>
      <w:hyperlink r:id="rId12">
        <w:r>
          <w:t xml:space="preserve"> </w:t>
        </w:r>
      </w:hyperlink>
    </w:p>
    <w:p w:rsidR="00620D77" w:rsidRDefault="00590ECF">
      <w:pPr>
        <w:numPr>
          <w:ilvl w:val="1"/>
          <w:numId w:val="3"/>
        </w:numPr>
        <w:ind w:right="11" w:firstLine="708"/>
      </w:pPr>
      <w:r>
        <w:t>Члени комісії на засіданнях комісії беруть участь в обговоренні та приймають рішення за результатам</w:t>
      </w:r>
      <w:r>
        <w:t xml:space="preserve">и розгляду поданих заяв, визначення розміру грошової компенсації. </w:t>
      </w:r>
    </w:p>
    <w:p w:rsidR="00620D77" w:rsidRDefault="00590ECF">
      <w:pPr>
        <w:numPr>
          <w:ilvl w:val="1"/>
          <w:numId w:val="3"/>
        </w:numPr>
        <w:ind w:right="11" w:firstLine="708"/>
      </w:pPr>
      <w:r>
        <w:t xml:space="preserve">Члени комісії мають право: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брати участь у всіх засіданнях комісії та прийнятті її рішень;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ознайомлюватися з усіма документами щодо розгляду, позитивного </w:t>
      </w:r>
    </w:p>
    <w:p w:rsidR="00620D77" w:rsidRDefault="00590ECF">
      <w:pPr>
        <w:ind w:left="-5" w:right="11"/>
      </w:pPr>
      <w:r>
        <w:t>вирішення та відмови  у наданні г</w:t>
      </w:r>
      <w:r>
        <w:t xml:space="preserve">рошової компенсації;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виносити пропозиції на розгляд комісії; </w:t>
      </w:r>
    </w:p>
    <w:p w:rsidR="00620D77" w:rsidRDefault="00590ECF">
      <w:pPr>
        <w:numPr>
          <w:ilvl w:val="0"/>
          <w:numId w:val="2"/>
        </w:numPr>
        <w:ind w:right="11" w:hanging="252"/>
      </w:pPr>
      <w:r>
        <w:t xml:space="preserve">на занесення своєї окремої думки до протоколів засідань комісії. </w:t>
      </w:r>
    </w:p>
    <w:p w:rsidR="00620D77" w:rsidRDefault="00590ECF">
      <w:pPr>
        <w:numPr>
          <w:ilvl w:val="1"/>
          <w:numId w:val="4"/>
        </w:numPr>
        <w:spacing w:after="34" w:line="250" w:lineRule="auto"/>
        <w:ind w:right="11" w:firstLine="708"/>
      </w:pPr>
      <w:hyperlink r:id="rId13">
        <w:r>
          <w:t>Рішення комісії оформляється протоколом, який підпи</w:t>
        </w:r>
        <w:r>
          <w:t xml:space="preserve">сується усіма </w:t>
        </w:r>
      </w:hyperlink>
      <w:hyperlink r:id="rId14">
        <w:r>
          <w:t xml:space="preserve">членами комісії, присутніми на засіданні комісії. У разі відмови члена комісії </w:t>
        </w:r>
      </w:hyperlink>
      <w:hyperlink r:id="rId15">
        <w:r>
          <w:t>підписати п</w:t>
        </w:r>
        <w:r>
          <w:t xml:space="preserve">ротокол, про це зазначається у протоколі із зазначенням причини </w:t>
        </w:r>
      </w:hyperlink>
      <w:hyperlink r:id="rId16">
        <w:r>
          <w:t>відмови.</w:t>
        </w:r>
      </w:hyperlink>
      <w:hyperlink r:id="rId17">
        <w:r>
          <w:t xml:space="preserve"> </w:t>
        </w:r>
      </w:hyperlink>
    </w:p>
    <w:p w:rsidR="00620D77" w:rsidRDefault="00590ECF">
      <w:pPr>
        <w:numPr>
          <w:ilvl w:val="1"/>
          <w:numId w:val="4"/>
        </w:numPr>
        <w:ind w:right="11" w:firstLine="708"/>
      </w:pPr>
      <w:r>
        <w:t xml:space="preserve">Протягом трьох </w:t>
      </w:r>
      <w:r>
        <w:t xml:space="preserve">робочих днів з моменту прийняття рішення про призначення і виплату грошової компенсації комісія надсилає копію рішення заявнику із зазначенням суми належної йому грошової компенсації, а також управлінню соціального захисту населення міської ради. </w:t>
      </w:r>
    </w:p>
    <w:p w:rsidR="00620D77" w:rsidRDefault="00590ECF">
      <w:pPr>
        <w:numPr>
          <w:ilvl w:val="1"/>
          <w:numId w:val="4"/>
        </w:numPr>
        <w:ind w:right="11" w:firstLine="708"/>
      </w:pPr>
      <w:r>
        <w:t>Члени ко</w:t>
      </w:r>
      <w:r>
        <w:t xml:space="preserve">місії зобов'язані дотримуватися вимог чинного законодавства України, об'єктивно та неупереджено розглядати заяви на  отримання грошової компенсації, забезпечувати збереження конфіденційної інформації, що стосується діяльності комісії. </w:t>
      </w:r>
    </w:p>
    <w:p w:rsidR="00620D77" w:rsidRDefault="00590ECF">
      <w:pPr>
        <w:numPr>
          <w:ilvl w:val="1"/>
          <w:numId w:val="4"/>
        </w:numPr>
        <w:ind w:right="11" w:firstLine="708"/>
      </w:pPr>
      <w:r>
        <w:lastRenderedPageBreak/>
        <w:t>Члени комісії є відп</w:t>
      </w:r>
      <w:r>
        <w:t xml:space="preserve">овідальними за прийняті ними рішення відповідно до законодавства України. </w:t>
      </w:r>
    </w:p>
    <w:p w:rsidR="00620D77" w:rsidRDefault="00590ECF">
      <w:pPr>
        <w:spacing w:after="0" w:line="259" w:lineRule="auto"/>
        <w:ind w:left="708" w:firstLine="0"/>
        <w:jc w:val="left"/>
      </w:pPr>
      <w:r>
        <w:t xml:space="preserve"> </w:t>
      </w:r>
    </w:p>
    <w:p w:rsidR="00620D77" w:rsidRDefault="00590ECF">
      <w:pPr>
        <w:spacing w:after="35" w:line="259" w:lineRule="auto"/>
        <w:ind w:left="708" w:firstLine="0"/>
        <w:jc w:val="left"/>
      </w:pPr>
      <w:r>
        <w:t xml:space="preserve"> </w:t>
      </w:r>
    </w:p>
    <w:p w:rsidR="00620D77" w:rsidRDefault="00590ECF">
      <w:pPr>
        <w:spacing w:after="12" w:line="270" w:lineRule="auto"/>
        <w:ind w:left="-5"/>
      </w:pPr>
      <w:r>
        <w:rPr>
          <w:b/>
        </w:rPr>
        <w:t xml:space="preserve">Керуюча справами виконавчого                                О.О.Гаврильченко комітету міської ради </w:t>
      </w:r>
    </w:p>
    <w:p w:rsidR="00620D77" w:rsidRDefault="00590ECF">
      <w:pPr>
        <w:spacing w:after="0" w:line="259" w:lineRule="auto"/>
        <w:ind w:left="708" w:firstLine="0"/>
        <w:jc w:val="left"/>
      </w:pPr>
      <w:r>
        <w:t xml:space="preserve"> </w:t>
      </w:r>
    </w:p>
    <w:sectPr w:rsidR="00620D77">
      <w:pgSz w:w="11906" w:h="16838"/>
      <w:pgMar w:top="1286" w:right="559" w:bottom="114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CE9"/>
    <w:multiLevelType w:val="multilevel"/>
    <w:tmpl w:val="9DEE32C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351D69"/>
    <w:multiLevelType w:val="multilevel"/>
    <w:tmpl w:val="E58E0F1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135171"/>
    <w:multiLevelType w:val="hybridMultilevel"/>
    <w:tmpl w:val="44968E54"/>
    <w:lvl w:ilvl="0" w:tplc="902A2D2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EAB0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A2652C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5E30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F605C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DAE88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BCAFB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E2060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0BA1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1A6BC9"/>
    <w:multiLevelType w:val="hybridMultilevel"/>
    <w:tmpl w:val="B6B27D96"/>
    <w:lvl w:ilvl="0" w:tplc="6D6A1182">
      <w:start w:val="1"/>
      <w:numFmt w:val="bullet"/>
      <w:lvlText w:val="-"/>
      <w:lvlJc w:val="left"/>
      <w:pPr>
        <w:ind w:left="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6A504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E077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143A5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441D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9E54F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70DEA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D281A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62C9D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77"/>
    <w:rsid w:val="00590ECF"/>
    <w:rsid w:val="0062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6E4A3-5F51-4F81-8F72-E95CF904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226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9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2209" w:hanging="10"/>
      <w:outlineLvl w:val="1"/>
    </w:pPr>
    <w:rPr>
      <w:rFonts w:ascii="Times New Roman" w:eastAsia="Times New Roman" w:hAnsi="Times New Roman" w:cs="Times New Roman"/>
      <w:b/>
      <w:color w:val="2A2928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9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2A2928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7351.html" TargetMode="External"/><Relationship Id="rId13" Type="http://schemas.openxmlformats.org/officeDocument/2006/relationships/hyperlink" Target="http://search.ligazakon.ua/l_doc2.nsf/link1/RE27351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RE27351.html" TargetMode="External"/><Relationship Id="rId12" Type="http://schemas.openxmlformats.org/officeDocument/2006/relationships/hyperlink" Target="http://search.ligazakon.ua/l_doc2.nsf/link1/RE27351.html" TargetMode="External"/><Relationship Id="rId17" Type="http://schemas.openxmlformats.org/officeDocument/2006/relationships/hyperlink" Target="http://search.ligazakon.ua/l_doc2.nsf/link1/RE2735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earch.ligazakon.ua/l_doc2.nsf/link1/RE2735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RE27351.html" TargetMode="External"/><Relationship Id="rId11" Type="http://schemas.openxmlformats.org/officeDocument/2006/relationships/hyperlink" Target="http://search.ligazakon.ua/l_doc2.nsf/link1/RE27351.html" TargetMode="External"/><Relationship Id="rId5" Type="http://schemas.openxmlformats.org/officeDocument/2006/relationships/hyperlink" Target="http://search.ligazakon.ua/l_doc2.nsf/link1/RE27351.html" TargetMode="External"/><Relationship Id="rId15" Type="http://schemas.openxmlformats.org/officeDocument/2006/relationships/hyperlink" Target="http://search.ligazakon.ua/l_doc2.nsf/link1/RE27351.html" TargetMode="External"/><Relationship Id="rId10" Type="http://schemas.openxmlformats.org/officeDocument/2006/relationships/hyperlink" Target="http://search.ligazakon.ua/l_doc2.nsf/link1/RE27351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RE27351.html" TargetMode="External"/><Relationship Id="rId14" Type="http://schemas.openxmlformats.org/officeDocument/2006/relationships/hyperlink" Target="http://search.ligazakon.ua/l_doc2.nsf/link1/RE273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Roma</dc:creator>
  <cp:keywords/>
  <cp:lastModifiedBy>Пользователь Windows</cp:lastModifiedBy>
  <cp:revision>2</cp:revision>
  <dcterms:created xsi:type="dcterms:W3CDTF">2017-04-06T06:10:00Z</dcterms:created>
  <dcterms:modified xsi:type="dcterms:W3CDTF">2017-04-06T06:10:00Z</dcterms:modified>
</cp:coreProperties>
</file>