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099E" w:rsidRPr="0012099E" w:rsidRDefault="0012099E" w:rsidP="001209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ГЛУХІВСЬКА МІСЬКА РАДА СУМСЬКОЇ ОБЛАСТІ</w:t>
      </w:r>
    </w:p>
    <w:p w:rsidR="0012099E" w:rsidRPr="0012099E" w:rsidRDefault="0012099E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12099E" w:rsidRPr="0012099E" w:rsidRDefault="00FE2D19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ОДИНАДЦ</w:t>
      </w:r>
      <w:r w:rsidR="0012099E" w:rsidRPr="0012099E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ЯТА</w:t>
      </w:r>
      <w:r w:rsidR="0012099E" w:rsidRPr="0012099E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СЕСІЯ</w:t>
      </w:r>
    </w:p>
    <w:p w:rsidR="0012099E" w:rsidRPr="0012099E" w:rsidRDefault="00FE2D19" w:rsidP="001209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ПЕРШ</w:t>
      </w:r>
      <w:r w:rsidR="0012099E" w:rsidRPr="00120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Е ПЛЕНАРНЕ ЗАСІДАННЯ</w:t>
      </w:r>
    </w:p>
    <w:p w:rsidR="0012099E" w:rsidRPr="0012099E" w:rsidRDefault="0012099E" w:rsidP="001209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Р І Ш Е Н </w:t>
      </w:r>
      <w:proofErr w:type="spellStart"/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>Н</w:t>
      </w:r>
      <w:proofErr w:type="spellEnd"/>
      <w:r w:rsidRPr="0012099E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t xml:space="preserve"> Я </w:t>
      </w:r>
    </w:p>
    <w:p w:rsidR="0012099E" w:rsidRPr="0012099E" w:rsidRDefault="00B62014" w:rsidP="0012099E">
      <w:pPr>
        <w:keepNext/>
        <w:spacing w:after="0" w:line="360" w:lineRule="auto"/>
        <w:outlineLvl w:val="0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>
        <w:rPr>
          <w:rFonts w:ascii="Times New Roman" w:eastAsia="Times New Roman" w:hAnsi="Times New Roman"/>
          <w:sz w:val="28"/>
          <w:szCs w:val="26"/>
          <w:lang w:val="uk-UA" w:eastAsia="ru-RU"/>
        </w:rPr>
        <w:t>22.10.2021</w:t>
      </w:r>
      <w:r w:rsidR="0012099E" w:rsidRPr="0012099E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               м. Глухів     </w:t>
      </w:r>
      <w:r w:rsidR="008B639B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                       №  369</w:t>
      </w:r>
      <w:bookmarkStart w:id="0" w:name="_GoBack"/>
      <w:bookmarkEnd w:id="0"/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12099E" w:rsidRPr="0012099E" w:rsidTr="00B25035">
        <w:trPr>
          <w:trHeight w:val="469"/>
        </w:trPr>
        <w:tc>
          <w:tcPr>
            <w:tcW w:w="5353" w:type="dxa"/>
            <w:hideMark/>
          </w:tcPr>
          <w:p w:rsidR="0012099E" w:rsidRPr="0012099E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</w:p>
          <w:p w:rsidR="0012099E" w:rsidRPr="009361AC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Про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продовження</w:t>
            </w:r>
            <w:proofErr w:type="spell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договорі</w:t>
            </w:r>
            <w:proofErr w:type="gram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в</w:t>
            </w:r>
            <w:proofErr w:type="spellEnd"/>
            <w:proofErr w:type="gram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</w:p>
          <w:p w:rsidR="0012099E" w:rsidRPr="009361AC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оренди</w:t>
            </w:r>
            <w:proofErr w:type="spell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комунального</w:t>
            </w:r>
            <w:proofErr w:type="spell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майна </w:t>
            </w:r>
          </w:p>
          <w:p w:rsidR="0012099E" w:rsidRPr="0012099E" w:rsidRDefault="0012099E" w:rsidP="00120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  <w:lang w:val="uk-UA"/>
              </w:rPr>
            </w:pPr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без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проведення</w:t>
            </w:r>
            <w:proofErr w:type="spellEnd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 xml:space="preserve"> </w:t>
            </w:r>
            <w:proofErr w:type="spellStart"/>
            <w:r w:rsidRPr="009361AC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  <w:shd w:val="clear" w:color="auto" w:fill="FFFFFF"/>
              </w:rPr>
              <w:t>аукціону</w:t>
            </w:r>
            <w:proofErr w:type="spellEnd"/>
          </w:p>
        </w:tc>
        <w:tc>
          <w:tcPr>
            <w:tcW w:w="5123" w:type="dxa"/>
          </w:tcPr>
          <w:p w:rsidR="0012099E" w:rsidRPr="0012099E" w:rsidRDefault="0012099E" w:rsidP="00120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</w:tr>
    </w:tbl>
    <w:p w:rsidR="0012099E" w:rsidRPr="0012099E" w:rsidRDefault="0012099E" w:rsidP="0012099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12099E" w:rsidRPr="009361AC" w:rsidRDefault="0012099E" w:rsidP="00D443B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Сухоручкіної</w:t>
      </w:r>
      <w:proofErr w:type="spellEnd"/>
      <w:r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Л</w:t>
      </w: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.О. на підставі звернен</w:t>
      </w:r>
      <w:r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ь</w:t>
      </w: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голов</w:t>
      </w:r>
      <w:r w:rsidR="004A1D48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и</w:t>
      </w:r>
      <w:r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13B2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Шосткинської районної </w:t>
      </w:r>
      <w:r w:rsidR="005B0F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державної адміністрації </w:t>
      </w:r>
      <w:r w:rsidR="00513B2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Тарасюк О</w:t>
      </w:r>
      <w:r w:rsidR="00541B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.</w:t>
      </w:r>
      <w:r w:rsidR="00513B2F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</w:t>
      </w:r>
      <w:r w:rsidR="00541B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., </w:t>
      </w:r>
      <w:r w:rsidR="0042790A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начальника управління </w:t>
      </w:r>
      <w:r w:rsidR="00541B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соціального захисту населення Шосткинської районної державної адміністрації Могили </w:t>
      </w:r>
      <w:r w:rsidR="001F524E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541B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В.М. та голови </w:t>
      </w:r>
      <w:proofErr w:type="spellStart"/>
      <w:r w:rsidR="00541B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Шалигинської</w:t>
      </w:r>
      <w:proofErr w:type="spellEnd"/>
      <w:r w:rsidR="00541B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селищної ради Матвієнк</w:t>
      </w:r>
      <w:r w:rsidR="00FF7367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</w:t>
      </w:r>
      <w:r w:rsidR="00541B23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Ю.В.</w:t>
      </w:r>
      <w:r w:rsidR="001F524E" w:rsidRPr="009361AC">
        <w:rPr>
          <w:rFonts w:ascii="Times New Roman" w:hAnsi="Times New Roman" w:cs="Times New Roman"/>
          <w:b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1F524E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про продовження договорів оренди комунального майна без проведення аукціону</w:t>
      </w:r>
      <w:r w:rsidRPr="0012099E">
        <w:rPr>
          <w:rFonts w:ascii="Times New Roman" w:eastAsia="Times New Roman" w:hAnsi="Times New Roman" w:cs="Times New Roman"/>
          <w:bCs/>
          <w:sz w:val="26"/>
          <w:szCs w:val="26"/>
          <w:lang w:val="uk-UA" w:eastAsia="ru-RU"/>
        </w:rPr>
        <w:t xml:space="preserve">, </w:t>
      </w:r>
      <w:r w:rsidR="00D443B3"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відповідно до статті 18 Закону України «Про оренду державного та комунального майна», </w:t>
      </w:r>
      <w:r w:rsidR="00D443B3" w:rsidRPr="00541B2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Порядку передачі в оренду державного та комунального майна</w:t>
      </w:r>
      <w:r w:rsidR="00691E87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,</w:t>
      </w:r>
      <w:r w:rsidR="00D443B3" w:rsidRPr="00541B2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затвердженого постановою Кабінету Міністрів України від 03.06.2020 року № 483</w:t>
      </w:r>
      <w:r w:rsidR="00541B23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541B23" w:rsidRPr="00541B23">
        <w:rPr>
          <w:rFonts w:ascii="Times New Roman" w:hAnsi="Times New Roman" w:cs="Times New Roman"/>
          <w:sz w:val="26"/>
          <w:szCs w:val="26"/>
          <w:lang w:val="uk-UA"/>
        </w:rPr>
        <w:t>«Деякі питання оренди державного та комунального майна»</w:t>
      </w:r>
      <w:r w:rsidR="00D443B3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>,</w:t>
      </w:r>
      <w:r w:rsidR="00E17C5D" w:rsidRPr="009361AC"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  <w:t xml:space="preserve"> </w:t>
      </w:r>
      <w:r w:rsidR="00D443B3" w:rsidRPr="009361AC">
        <w:rPr>
          <w:rFonts w:ascii="Times New Roman" w:hAnsi="Times New Roman" w:cs="Times New Roman"/>
          <w:sz w:val="26"/>
          <w:szCs w:val="26"/>
          <w:lang w:val="uk-UA"/>
        </w:rPr>
        <w:t>керуючись статями 25, 26 та частиною п’ятою статті 60 Закону України «Про місцеве самоврядування в Україні»</w:t>
      </w: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, </w:t>
      </w:r>
      <w:r w:rsidRPr="0012099E">
        <w:rPr>
          <w:rFonts w:ascii="Times New Roman" w:eastAsia="Times New Roman" w:hAnsi="Times New Roman" w:cs="Times New Roman"/>
          <w:b/>
          <w:sz w:val="26"/>
          <w:szCs w:val="26"/>
          <w:lang w:val="uk-UA" w:eastAsia="ru-RU"/>
        </w:rPr>
        <w:t xml:space="preserve">міська рада </w:t>
      </w:r>
      <w:r w:rsidRPr="0012099E">
        <w:rPr>
          <w:rFonts w:ascii="Times New Roman" w:eastAsia="Times New Roman" w:hAnsi="Times New Roman" w:cs="Times New Roman"/>
          <w:b/>
          <w:bCs/>
          <w:caps/>
          <w:sz w:val="26"/>
          <w:szCs w:val="26"/>
          <w:lang w:val="uk-UA" w:eastAsia="ru-RU"/>
        </w:rPr>
        <w:t>вирішиЛА</w:t>
      </w:r>
      <w:r w:rsidRPr="0012099E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:</w:t>
      </w:r>
    </w:p>
    <w:p w:rsidR="00E17C5D" w:rsidRPr="009361AC" w:rsidRDefault="00E17C5D" w:rsidP="00FF7DE3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 w:rsidRPr="009361AC">
        <w:rPr>
          <w:rFonts w:ascii="Times New Roman" w:hAnsi="Times New Roman" w:cs="Times New Roman"/>
          <w:spacing w:val="-2"/>
          <w:sz w:val="26"/>
          <w:szCs w:val="26"/>
          <w:lang w:val="uk-UA"/>
        </w:rPr>
        <w:t>Продовжити термін дії договор</w:t>
      </w:r>
      <w:r w:rsidR="00F50EB3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у </w:t>
      </w:r>
      <w:r w:rsidR="00F50EB3" w:rsidRPr="009361AC">
        <w:rPr>
          <w:rFonts w:ascii="Times New Roman" w:hAnsi="Times New Roman" w:cs="Times New Roman"/>
          <w:spacing w:val="-2"/>
          <w:sz w:val="26"/>
          <w:szCs w:val="26"/>
          <w:lang w:val="uk-UA"/>
        </w:rPr>
        <w:t>оренди</w:t>
      </w:r>
      <w:r w:rsidR="00697B02" w:rsidRPr="00697B02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 </w:t>
      </w:r>
      <w:r w:rsidR="00697B02">
        <w:rPr>
          <w:rFonts w:ascii="Times New Roman" w:hAnsi="Times New Roman" w:cs="Times New Roman"/>
          <w:spacing w:val="-2"/>
          <w:sz w:val="26"/>
          <w:szCs w:val="26"/>
          <w:lang w:val="uk-UA"/>
        </w:rPr>
        <w:t>від 25.02.2021 №167</w:t>
      </w:r>
      <w:r w:rsidR="00697B02" w:rsidRPr="009361AC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 </w:t>
      </w:r>
      <w:r w:rsidR="00F50EB3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 нерухомого майна, що належить до комунальної власності Глухівської міської ради </w:t>
      </w:r>
      <w:r w:rsidR="00F50EB3">
        <w:rPr>
          <w:rFonts w:ascii="Times New Roman" w:hAnsi="Times New Roman"/>
          <w:color w:val="000000"/>
          <w:sz w:val="26"/>
          <w:szCs w:val="26"/>
          <w:lang w:val="uk-UA"/>
        </w:rPr>
        <w:t xml:space="preserve">нежитлового приміщення, загальною площею 47,1 </w:t>
      </w:r>
      <w:proofErr w:type="spellStart"/>
      <w:r w:rsidR="00F50EB3">
        <w:rPr>
          <w:rFonts w:ascii="Times New Roman" w:hAnsi="Times New Roman"/>
          <w:color w:val="000000"/>
          <w:sz w:val="26"/>
          <w:szCs w:val="26"/>
          <w:lang w:val="uk-UA"/>
        </w:rPr>
        <w:t>кв.м</w:t>
      </w:r>
      <w:proofErr w:type="spellEnd"/>
      <w:r w:rsidR="00F50EB3">
        <w:rPr>
          <w:rFonts w:ascii="Times New Roman" w:hAnsi="Times New Roman"/>
          <w:color w:val="000000"/>
          <w:sz w:val="26"/>
          <w:szCs w:val="26"/>
          <w:lang w:val="uk-UA"/>
        </w:rPr>
        <w:t xml:space="preserve"> за адресою: 41400, Сумська обл., м. Глухів, вул. Києво-Московська,43</w:t>
      </w:r>
      <w:r w:rsidR="00D772E4">
        <w:rPr>
          <w:rFonts w:ascii="Times New Roman" w:hAnsi="Times New Roman"/>
          <w:color w:val="000000"/>
          <w:sz w:val="26"/>
          <w:szCs w:val="26"/>
          <w:lang w:val="uk-UA"/>
        </w:rPr>
        <w:t>,</w:t>
      </w:r>
      <w:r w:rsidR="000A0D99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Pr="009361AC">
        <w:rPr>
          <w:rFonts w:ascii="Times New Roman" w:hAnsi="Times New Roman" w:cs="Times New Roman"/>
          <w:bCs/>
          <w:sz w:val="26"/>
          <w:szCs w:val="26"/>
          <w:lang w:val="uk-UA"/>
        </w:rPr>
        <w:t>укладен</w:t>
      </w:r>
      <w:r w:rsidR="005B0F00">
        <w:rPr>
          <w:rFonts w:ascii="Times New Roman" w:hAnsi="Times New Roman" w:cs="Times New Roman"/>
          <w:bCs/>
          <w:sz w:val="26"/>
          <w:szCs w:val="26"/>
          <w:lang w:val="uk-UA"/>
        </w:rPr>
        <w:t>ого</w:t>
      </w:r>
      <w:r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між Глухівсько</w:t>
      </w:r>
      <w:r w:rsidR="005B0F00">
        <w:rPr>
          <w:rFonts w:ascii="Times New Roman" w:hAnsi="Times New Roman" w:cs="Times New Roman"/>
          <w:bCs/>
          <w:sz w:val="26"/>
          <w:szCs w:val="26"/>
          <w:lang w:val="uk-UA"/>
        </w:rPr>
        <w:t>ю</w:t>
      </w:r>
      <w:r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місько</w:t>
      </w:r>
      <w:r w:rsidR="005B0F00">
        <w:rPr>
          <w:rFonts w:ascii="Times New Roman" w:hAnsi="Times New Roman" w:cs="Times New Roman"/>
          <w:bCs/>
          <w:sz w:val="26"/>
          <w:szCs w:val="26"/>
          <w:lang w:val="uk-UA"/>
        </w:rPr>
        <w:t>ю</w:t>
      </w:r>
      <w:r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рад</w:t>
      </w:r>
      <w:r w:rsidR="005B0F00">
        <w:rPr>
          <w:rFonts w:ascii="Times New Roman" w:hAnsi="Times New Roman" w:cs="Times New Roman"/>
          <w:bCs/>
          <w:sz w:val="26"/>
          <w:szCs w:val="26"/>
          <w:lang w:val="uk-UA"/>
        </w:rPr>
        <w:t>ою</w:t>
      </w:r>
      <w:r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та </w:t>
      </w:r>
      <w:proofErr w:type="spellStart"/>
      <w:r w:rsidR="005B0F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Шосткинською</w:t>
      </w:r>
      <w:proofErr w:type="spellEnd"/>
      <w:r w:rsidR="005B0F00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районною державною адміністрацією 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терміном на </w:t>
      </w:r>
      <w:r w:rsidR="005B0F00">
        <w:rPr>
          <w:rFonts w:ascii="Times New Roman" w:hAnsi="Times New Roman" w:cs="Times New Roman"/>
          <w:sz w:val="26"/>
          <w:szCs w:val="26"/>
          <w:lang w:val="uk-UA"/>
        </w:rPr>
        <w:t>один</w:t>
      </w:r>
      <w:r w:rsidR="00782881"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5B0F00">
        <w:rPr>
          <w:rFonts w:ascii="Times New Roman" w:hAnsi="Times New Roman" w:cs="Times New Roman"/>
          <w:sz w:val="26"/>
          <w:szCs w:val="26"/>
          <w:lang w:val="uk-UA"/>
        </w:rPr>
        <w:t>ік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>, без проведення аукціону</w:t>
      </w:r>
      <w:r w:rsidR="00276EA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5B0F00">
        <w:rPr>
          <w:rFonts w:ascii="Times New Roman" w:hAnsi="Times New Roman" w:cs="Times New Roman"/>
          <w:sz w:val="26"/>
          <w:szCs w:val="26"/>
          <w:lang w:val="uk-UA"/>
        </w:rPr>
        <w:t xml:space="preserve"> для розміщення </w:t>
      </w:r>
      <w:r w:rsidR="00276EA1" w:rsidRPr="00276EA1">
        <w:rPr>
          <w:rFonts w:ascii="Times New Roman" w:hAnsi="Times New Roman"/>
          <w:sz w:val="26"/>
          <w:szCs w:val="26"/>
          <w:lang w:val="uk-UA"/>
        </w:rPr>
        <w:t>архівного відділу Шосткинської районної державної адміністрації</w:t>
      </w:r>
      <w:r w:rsidR="00782881" w:rsidRPr="009361AC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276EA1" w:rsidRPr="00276EA1" w:rsidRDefault="00276EA1" w:rsidP="004E6401">
      <w:pPr>
        <w:pStyle w:val="a5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</w:pPr>
      <w:r w:rsidRPr="00276EA1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Продовжити термін дії договору оренди </w:t>
      </w:r>
      <w:r w:rsidR="00697B02" w:rsidRPr="00276EA1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від 23.03.2021 №168 </w:t>
      </w:r>
      <w:r w:rsidRPr="00276EA1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нерухомого майна, що належить до комунальної власності Глухівської міської ради </w:t>
      </w:r>
      <w:proofErr w:type="spellStart"/>
      <w:r w:rsidRPr="00276E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адмінбудівлі</w:t>
      </w:r>
      <w:proofErr w:type="spellEnd"/>
      <w:r w:rsidRPr="00276E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загальною площею 304,5 </w:t>
      </w:r>
      <w:proofErr w:type="spellStart"/>
      <w:r w:rsidRPr="00276E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кв.м</w:t>
      </w:r>
      <w:proofErr w:type="spellEnd"/>
      <w:r w:rsidRPr="00276EA1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, сарай, паркан з ворітьми та туалетом</w:t>
      </w:r>
      <w:r w:rsidRPr="00276EA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 за адресою: 41400, Сумська обл.,  м. Глухів, </w:t>
      </w:r>
      <w:r w:rsidRPr="00276EA1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</w:t>
      </w:r>
      <w:proofErr w:type="spellStart"/>
      <w:r w:rsidRPr="00276EA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ул</w:t>
      </w:r>
      <w:proofErr w:type="spellEnd"/>
      <w:r w:rsidRPr="00276EA1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>. Інститутська,17</w:t>
      </w:r>
      <w:r w:rsidR="00D772E4">
        <w:rPr>
          <w:rFonts w:ascii="Times New Roman" w:eastAsia="Times New Roman" w:hAnsi="Times New Roman" w:cs="Times New Roman"/>
          <w:color w:val="000000"/>
          <w:sz w:val="26"/>
          <w:szCs w:val="26"/>
          <w:lang w:val="uk-UA" w:eastAsia="ru-RU"/>
        </w:rPr>
        <w:t xml:space="preserve">, </w:t>
      </w:r>
      <w:r w:rsidR="00D772E4" w:rsidRPr="009361AC">
        <w:rPr>
          <w:rFonts w:ascii="Times New Roman" w:hAnsi="Times New Roman" w:cs="Times New Roman"/>
          <w:bCs/>
          <w:sz w:val="26"/>
          <w:szCs w:val="26"/>
          <w:lang w:val="uk-UA"/>
        </w:rPr>
        <w:t>укладен</w:t>
      </w:r>
      <w:r w:rsidR="00D772E4">
        <w:rPr>
          <w:rFonts w:ascii="Times New Roman" w:hAnsi="Times New Roman" w:cs="Times New Roman"/>
          <w:bCs/>
          <w:sz w:val="26"/>
          <w:szCs w:val="26"/>
          <w:lang w:val="uk-UA"/>
        </w:rPr>
        <w:t>ого</w:t>
      </w:r>
      <w:r w:rsidR="00D772E4"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між Глухівсько</w:t>
      </w:r>
      <w:r w:rsidR="00D772E4">
        <w:rPr>
          <w:rFonts w:ascii="Times New Roman" w:hAnsi="Times New Roman" w:cs="Times New Roman"/>
          <w:bCs/>
          <w:sz w:val="26"/>
          <w:szCs w:val="26"/>
          <w:lang w:val="uk-UA"/>
        </w:rPr>
        <w:t>ю</w:t>
      </w:r>
      <w:r w:rsidR="00D772E4"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місько</w:t>
      </w:r>
      <w:r w:rsidR="00D772E4">
        <w:rPr>
          <w:rFonts w:ascii="Times New Roman" w:hAnsi="Times New Roman" w:cs="Times New Roman"/>
          <w:bCs/>
          <w:sz w:val="26"/>
          <w:szCs w:val="26"/>
          <w:lang w:val="uk-UA"/>
        </w:rPr>
        <w:t>ю</w:t>
      </w:r>
      <w:r w:rsidR="00D772E4" w:rsidRPr="009361AC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рад</w:t>
      </w:r>
      <w:r w:rsidR="00D772E4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ою та </w:t>
      </w:r>
      <w:r w:rsidR="00D772E4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управління</w:t>
      </w:r>
      <w:r w:rsidR="00D772E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м</w:t>
      </w:r>
      <w:r w:rsidR="00D772E4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772E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соціального захисту населення Шосткинської районної державної адміністрації, </w:t>
      </w:r>
      <w:r w:rsidR="00D772E4"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терміном на </w:t>
      </w:r>
      <w:r w:rsidR="00D772E4">
        <w:rPr>
          <w:rFonts w:ascii="Times New Roman" w:hAnsi="Times New Roman" w:cs="Times New Roman"/>
          <w:sz w:val="26"/>
          <w:szCs w:val="26"/>
          <w:lang w:val="uk-UA"/>
        </w:rPr>
        <w:t>три</w:t>
      </w:r>
      <w:r w:rsidR="00D772E4"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 р</w:t>
      </w:r>
      <w:r w:rsidR="00D772E4">
        <w:rPr>
          <w:rFonts w:ascii="Times New Roman" w:hAnsi="Times New Roman" w:cs="Times New Roman"/>
          <w:sz w:val="26"/>
          <w:szCs w:val="26"/>
          <w:lang w:val="uk-UA"/>
        </w:rPr>
        <w:t>оки</w:t>
      </w:r>
      <w:r w:rsidR="00D772E4" w:rsidRPr="009361AC">
        <w:rPr>
          <w:rFonts w:ascii="Times New Roman" w:hAnsi="Times New Roman" w:cs="Times New Roman"/>
          <w:sz w:val="26"/>
          <w:szCs w:val="26"/>
          <w:lang w:val="uk-UA"/>
        </w:rPr>
        <w:t>, без проведення аукціону</w:t>
      </w:r>
      <w:r w:rsidR="00D772E4">
        <w:rPr>
          <w:rFonts w:ascii="Times New Roman" w:hAnsi="Times New Roman" w:cs="Times New Roman"/>
          <w:sz w:val="26"/>
          <w:szCs w:val="26"/>
          <w:lang w:val="uk-UA"/>
        </w:rPr>
        <w:t xml:space="preserve"> для розміщення</w:t>
      </w:r>
      <w:r w:rsidR="00D772E4" w:rsidRPr="00D772E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 </w:t>
      </w:r>
      <w:r w:rsidR="00D772E4" w:rsidRPr="009361AC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 xml:space="preserve">управління </w:t>
      </w:r>
      <w:r w:rsidR="00D772E4"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  <w:t>соціального захисту населення Шосткинської районної державної адміністрації.</w:t>
      </w:r>
    </w:p>
    <w:p w:rsidR="00782881" w:rsidRPr="004E6401" w:rsidRDefault="00276EA1" w:rsidP="004E6401">
      <w:pPr>
        <w:pStyle w:val="a5"/>
        <w:widowControl w:val="0"/>
        <w:numPr>
          <w:ilvl w:val="0"/>
          <w:numId w:val="1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 w:themeColor="text1"/>
          <w:sz w:val="26"/>
          <w:szCs w:val="26"/>
          <w:shd w:val="clear" w:color="auto" w:fill="FFFFFF"/>
          <w:lang w:val="uk-UA"/>
        </w:rPr>
      </w:pPr>
      <w:r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="004E6401" w:rsidRPr="004E6401">
        <w:rPr>
          <w:rFonts w:ascii="Times New Roman" w:hAnsi="Times New Roman" w:cs="Times New Roman"/>
          <w:spacing w:val="-2"/>
          <w:sz w:val="26"/>
          <w:szCs w:val="26"/>
          <w:lang w:val="uk-UA"/>
        </w:rPr>
        <w:t>Продовжити термін дії договору оренди від 01.12.2016 №149,</w:t>
      </w:r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 xml:space="preserve"> нежитлового приміщення загальною площею 162,8 м</w:t>
      </w:r>
      <w:r w:rsidR="004E6401" w:rsidRPr="004E6401">
        <w:rPr>
          <w:rFonts w:ascii="Times New Roman" w:hAnsi="Times New Roman" w:cs="Times New Roman"/>
          <w:sz w:val="26"/>
          <w:szCs w:val="26"/>
          <w:vertAlign w:val="superscript"/>
          <w:lang w:val="uk-UA"/>
        </w:rPr>
        <w:t>2</w:t>
      </w:r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 xml:space="preserve">, за адресою: </w:t>
      </w:r>
      <w:r w:rsidR="004E6401">
        <w:rPr>
          <w:rFonts w:ascii="Times New Roman" w:hAnsi="Times New Roman" w:cs="Times New Roman"/>
          <w:sz w:val="26"/>
          <w:szCs w:val="26"/>
          <w:lang w:val="uk-UA"/>
        </w:rPr>
        <w:t xml:space="preserve">41400, </w:t>
      </w:r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 xml:space="preserve">Сумська область,                          м. Глухів, вул. </w:t>
      </w:r>
      <w:proofErr w:type="spellStart"/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>Києво-</w:t>
      </w:r>
      <w:proofErr w:type="spellEnd"/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 xml:space="preserve"> Московська, б.31</w:t>
      </w:r>
      <w:r w:rsidR="004E640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4E6401" w:rsidRPr="004E6401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 </w:t>
      </w:r>
      <w:r w:rsidR="004E6401" w:rsidRPr="004E640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укладеного між </w:t>
      </w:r>
      <w:r w:rsidR="004E640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виконавчим комітетом </w:t>
      </w:r>
      <w:r w:rsidR="004E6401" w:rsidRPr="004E6401">
        <w:rPr>
          <w:rFonts w:ascii="Times New Roman" w:hAnsi="Times New Roman" w:cs="Times New Roman"/>
          <w:bCs/>
          <w:sz w:val="26"/>
          <w:szCs w:val="26"/>
          <w:lang w:val="uk-UA"/>
        </w:rPr>
        <w:t>Глухівсько</w:t>
      </w:r>
      <w:r w:rsidR="004E6401">
        <w:rPr>
          <w:rFonts w:ascii="Times New Roman" w:hAnsi="Times New Roman" w:cs="Times New Roman"/>
          <w:bCs/>
          <w:sz w:val="26"/>
          <w:szCs w:val="26"/>
          <w:lang w:val="uk-UA"/>
        </w:rPr>
        <w:t>ї</w:t>
      </w:r>
      <w:r w:rsidR="004E6401" w:rsidRPr="004E640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місько</w:t>
      </w:r>
      <w:r w:rsidR="004E6401">
        <w:rPr>
          <w:rFonts w:ascii="Times New Roman" w:hAnsi="Times New Roman" w:cs="Times New Roman"/>
          <w:bCs/>
          <w:sz w:val="26"/>
          <w:szCs w:val="26"/>
          <w:lang w:val="uk-UA"/>
        </w:rPr>
        <w:t>ї</w:t>
      </w:r>
      <w:r w:rsidR="004E6401" w:rsidRPr="004E640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рад</w:t>
      </w:r>
      <w:r w:rsidR="004E6401">
        <w:rPr>
          <w:rFonts w:ascii="Times New Roman" w:hAnsi="Times New Roman" w:cs="Times New Roman"/>
          <w:bCs/>
          <w:sz w:val="26"/>
          <w:szCs w:val="26"/>
          <w:lang w:val="uk-UA"/>
        </w:rPr>
        <w:t>и</w:t>
      </w:r>
      <w:r w:rsidR="004E6401" w:rsidRPr="004E6401">
        <w:rPr>
          <w:rFonts w:ascii="Times New Roman" w:hAnsi="Times New Roman" w:cs="Times New Roman"/>
          <w:bCs/>
          <w:sz w:val="26"/>
          <w:szCs w:val="26"/>
          <w:lang w:val="uk-UA"/>
        </w:rPr>
        <w:t xml:space="preserve"> та </w:t>
      </w:r>
      <w:proofErr w:type="spellStart"/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>Шалигинською</w:t>
      </w:r>
      <w:proofErr w:type="spellEnd"/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 xml:space="preserve"> селищною радою,</w:t>
      </w:r>
      <w:r w:rsidR="004E6401" w:rsidRPr="004E6401">
        <w:rPr>
          <w:rFonts w:ascii="Times New Roman" w:hAnsi="Times New Roman" w:cs="Times New Roman"/>
          <w:spacing w:val="-2"/>
          <w:sz w:val="26"/>
          <w:szCs w:val="26"/>
          <w:lang w:val="uk-UA"/>
        </w:rPr>
        <w:t xml:space="preserve"> </w:t>
      </w:r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>терміном на один рік, без проведення аукціону</w:t>
      </w:r>
      <w:r w:rsidR="004E6401">
        <w:rPr>
          <w:rFonts w:ascii="Times New Roman" w:hAnsi="Times New Roman" w:cs="Times New Roman"/>
          <w:sz w:val="26"/>
          <w:szCs w:val="26"/>
          <w:lang w:val="uk-UA"/>
        </w:rPr>
        <w:t>,</w:t>
      </w:r>
      <w:r w:rsidR="004E6401" w:rsidRPr="004E6401">
        <w:rPr>
          <w:rFonts w:ascii="Times New Roman" w:hAnsi="Times New Roman" w:cs="Times New Roman"/>
          <w:sz w:val="26"/>
          <w:szCs w:val="26"/>
          <w:lang w:val="uk-UA"/>
        </w:rPr>
        <w:t xml:space="preserve"> для розміщення органів місцевого самоврядування.</w:t>
      </w:r>
    </w:p>
    <w:p w:rsidR="009361AC" w:rsidRPr="009361AC" w:rsidRDefault="009361AC" w:rsidP="00FF7DE3">
      <w:pPr>
        <w:pStyle w:val="a5"/>
        <w:numPr>
          <w:ilvl w:val="0"/>
          <w:numId w:val="1"/>
        </w:numPr>
        <w:tabs>
          <w:tab w:val="left" w:pos="0"/>
          <w:tab w:val="left" w:pos="1134"/>
        </w:tabs>
        <w:spacing w:after="0" w:line="228" w:lineRule="auto"/>
        <w:ind w:left="0" w:firstLine="708"/>
        <w:jc w:val="both"/>
        <w:rPr>
          <w:rFonts w:ascii="Times New Roman" w:hAnsi="Times New Roman" w:cs="Times New Roman"/>
          <w:spacing w:val="-2"/>
          <w:sz w:val="26"/>
          <w:szCs w:val="26"/>
          <w:lang w:val="uk-UA"/>
        </w:rPr>
      </w:pPr>
      <w:r w:rsidRPr="009361AC">
        <w:rPr>
          <w:rFonts w:ascii="Times New Roman" w:hAnsi="Times New Roman" w:cs="Times New Roman"/>
          <w:spacing w:val="-2"/>
          <w:sz w:val="26"/>
          <w:szCs w:val="26"/>
          <w:lang w:val="uk-UA"/>
        </w:rPr>
        <w:lastRenderedPageBreak/>
        <w:t xml:space="preserve">Організацію виконання 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>цього рішення покласти на управління</w:t>
      </w:r>
      <w:r w:rsidR="005734D1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proofErr w:type="spellStart"/>
      <w:r w:rsidR="005734D1">
        <w:rPr>
          <w:rFonts w:ascii="Times New Roman" w:hAnsi="Times New Roman" w:cs="Times New Roman"/>
          <w:sz w:val="26"/>
          <w:szCs w:val="26"/>
          <w:lang w:val="uk-UA"/>
        </w:rPr>
        <w:t>соціально</w:t>
      </w:r>
      <w:r w:rsidRPr="009361AC">
        <w:rPr>
          <w:rFonts w:ascii="Times New Roman" w:hAnsi="Times New Roman" w:cs="Times New Roman"/>
          <w:sz w:val="26"/>
          <w:szCs w:val="26"/>
          <w:lang w:val="uk-UA"/>
        </w:rPr>
        <w:t>-</w:t>
      </w:r>
      <w:proofErr w:type="spellEnd"/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 економічного розвитку Глухівської міської ради  (начальник - Сухоручкіна Л.О.)</w:t>
      </w:r>
      <w:r w:rsidR="007212FD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9361AC" w:rsidRDefault="009361AC" w:rsidP="00FF7DE3">
      <w:pPr>
        <w:pStyle w:val="a5"/>
        <w:widowControl w:val="0"/>
        <w:numPr>
          <w:ilvl w:val="0"/>
          <w:numId w:val="1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9361AC">
        <w:rPr>
          <w:rFonts w:ascii="Times New Roman" w:hAnsi="Times New Roman" w:cs="Times New Roman"/>
          <w:sz w:val="26"/>
          <w:szCs w:val="26"/>
          <w:lang w:val="uk-UA"/>
        </w:rPr>
        <w:t xml:space="preserve">Контроль за виконанням цього рішення покласти на першого заступника міського голови з питань діяльності виконавчих органів  міської ради Ткаченка О.О.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9361AC">
        <w:rPr>
          <w:rFonts w:ascii="Times New Roman" w:hAnsi="Times New Roman" w:cs="Times New Roman"/>
          <w:color w:val="000000"/>
          <w:sz w:val="26"/>
          <w:szCs w:val="26"/>
          <w:lang w:val="uk-UA"/>
        </w:rPr>
        <w:t>Литвиненко А.В.).</w:t>
      </w:r>
    </w:p>
    <w:p w:rsidR="009361AC" w:rsidRDefault="009361AC" w:rsidP="009361AC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:rsidR="005734D1" w:rsidRDefault="005734D1" w:rsidP="009361AC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</w:p>
    <w:p w:rsidR="009361AC" w:rsidRPr="009361AC" w:rsidRDefault="009361AC" w:rsidP="009361AC">
      <w:pPr>
        <w:widowControl w:val="0"/>
        <w:tabs>
          <w:tab w:val="left" w:pos="0"/>
          <w:tab w:val="left" w:pos="6510"/>
          <w:tab w:val="left" w:pos="708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</w:pPr>
      <w:r w:rsidRPr="009361A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Міський голова</w:t>
      </w:r>
      <w:r w:rsidRPr="009361A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ab/>
      </w:r>
      <w:r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 xml:space="preserve">        </w:t>
      </w:r>
      <w:r w:rsidRPr="009361AC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Надія ВАЙЛО</w:t>
      </w:r>
    </w:p>
    <w:p w:rsidR="00924C79" w:rsidRDefault="00924C79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4E6401" w:rsidRPr="00924C79" w:rsidRDefault="004E640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924C79" w:rsidRPr="00924C79" w:rsidRDefault="00924C79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924C79" w:rsidRPr="00924C79" w:rsidRDefault="00924C79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924C79" w:rsidRPr="00924C79" w:rsidRDefault="00924C79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924C79" w:rsidRDefault="00924C79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5734D1" w:rsidRDefault="005734D1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p w:rsidR="00924C79" w:rsidRPr="00924C79" w:rsidRDefault="00924C79" w:rsidP="00924C79">
      <w:pPr>
        <w:rPr>
          <w:rFonts w:ascii="Times New Roman" w:hAnsi="Times New Roman" w:cs="Times New Roman"/>
          <w:sz w:val="26"/>
          <w:szCs w:val="26"/>
          <w:lang w:val="uk-UA"/>
        </w:rPr>
      </w:pPr>
    </w:p>
    <w:sectPr w:rsidR="00924C79" w:rsidRPr="00924C79" w:rsidSect="005734D1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2F5F" w:rsidRDefault="00172F5F" w:rsidP="005734D1">
      <w:pPr>
        <w:spacing w:after="0" w:line="240" w:lineRule="auto"/>
      </w:pPr>
      <w:r>
        <w:separator/>
      </w:r>
    </w:p>
  </w:endnote>
  <w:endnote w:type="continuationSeparator" w:id="0">
    <w:p w:rsidR="00172F5F" w:rsidRDefault="00172F5F" w:rsidP="00573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2F5F" w:rsidRDefault="00172F5F" w:rsidP="005734D1">
      <w:pPr>
        <w:spacing w:after="0" w:line="240" w:lineRule="auto"/>
      </w:pPr>
      <w:r>
        <w:separator/>
      </w:r>
    </w:p>
  </w:footnote>
  <w:footnote w:type="continuationSeparator" w:id="0">
    <w:p w:rsidR="00172F5F" w:rsidRDefault="00172F5F" w:rsidP="005734D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759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CBE6946"/>
    <w:multiLevelType w:val="hybridMultilevel"/>
    <w:tmpl w:val="328C6DC8"/>
    <w:lvl w:ilvl="0" w:tplc="E256C208">
      <w:start w:val="1"/>
      <w:numFmt w:val="decimal"/>
      <w:lvlText w:val="%1."/>
      <w:lvlJc w:val="left"/>
      <w:pPr>
        <w:ind w:left="1068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68D20A3A"/>
    <w:multiLevelType w:val="hybridMultilevel"/>
    <w:tmpl w:val="11FA1A4A"/>
    <w:lvl w:ilvl="0" w:tplc="C7267C9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099E"/>
    <w:rsid w:val="00027CE7"/>
    <w:rsid w:val="00033C38"/>
    <w:rsid w:val="00070AB8"/>
    <w:rsid w:val="000829CB"/>
    <w:rsid w:val="000A0D99"/>
    <w:rsid w:val="0012099E"/>
    <w:rsid w:val="00172F5F"/>
    <w:rsid w:val="001D43EB"/>
    <w:rsid w:val="001D4F4C"/>
    <w:rsid w:val="001F524E"/>
    <w:rsid w:val="00204836"/>
    <w:rsid w:val="00276EA1"/>
    <w:rsid w:val="002A394D"/>
    <w:rsid w:val="00380E4B"/>
    <w:rsid w:val="003D1C11"/>
    <w:rsid w:val="003D4DD9"/>
    <w:rsid w:val="00426AEE"/>
    <w:rsid w:val="0042790A"/>
    <w:rsid w:val="0044776A"/>
    <w:rsid w:val="00476D3F"/>
    <w:rsid w:val="004A1D48"/>
    <w:rsid w:val="004E6401"/>
    <w:rsid w:val="00513B2F"/>
    <w:rsid w:val="00541B23"/>
    <w:rsid w:val="00572617"/>
    <w:rsid w:val="005734D1"/>
    <w:rsid w:val="005B0F00"/>
    <w:rsid w:val="005C4A0E"/>
    <w:rsid w:val="00620321"/>
    <w:rsid w:val="00691E87"/>
    <w:rsid w:val="00697B02"/>
    <w:rsid w:val="006F2B36"/>
    <w:rsid w:val="006F5FDD"/>
    <w:rsid w:val="007212FD"/>
    <w:rsid w:val="00746F04"/>
    <w:rsid w:val="00782881"/>
    <w:rsid w:val="00867629"/>
    <w:rsid w:val="008B639B"/>
    <w:rsid w:val="008D0AFF"/>
    <w:rsid w:val="008D2608"/>
    <w:rsid w:val="00924C79"/>
    <w:rsid w:val="009343EC"/>
    <w:rsid w:val="009361AC"/>
    <w:rsid w:val="009D2E4B"/>
    <w:rsid w:val="00AF4030"/>
    <w:rsid w:val="00B62014"/>
    <w:rsid w:val="00B62246"/>
    <w:rsid w:val="00B655D7"/>
    <w:rsid w:val="00BA01A2"/>
    <w:rsid w:val="00BC5A97"/>
    <w:rsid w:val="00C349DF"/>
    <w:rsid w:val="00CC0713"/>
    <w:rsid w:val="00CF6106"/>
    <w:rsid w:val="00D443B3"/>
    <w:rsid w:val="00D772E4"/>
    <w:rsid w:val="00D82B80"/>
    <w:rsid w:val="00E17C5D"/>
    <w:rsid w:val="00EC38F8"/>
    <w:rsid w:val="00EE2CF6"/>
    <w:rsid w:val="00EF7B1B"/>
    <w:rsid w:val="00F40745"/>
    <w:rsid w:val="00F50EB3"/>
    <w:rsid w:val="00F54811"/>
    <w:rsid w:val="00FE2D19"/>
    <w:rsid w:val="00FF7367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C5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34D1"/>
  </w:style>
  <w:style w:type="paragraph" w:styleId="a8">
    <w:name w:val="footer"/>
    <w:basedOn w:val="a"/>
    <w:link w:val="a9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34D1"/>
  </w:style>
  <w:style w:type="table" w:styleId="aa">
    <w:name w:val="Table Grid"/>
    <w:basedOn w:val="a1"/>
    <w:uiPriority w:val="59"/>
    <w:rsid w:val="002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20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099E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17C5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5734D1"/>
  </w:style>
  <w:style w:type="paragraph" w:styleId="a8">
    <w:name w:val="footer"/>
    <w:basedOn w:val="a"/>
    <w:link w:val="a9"/>
    <w:uiPriority w:val="99"/>
    <w:unhideWhenUsed/>
    <w:rsid w:val="005734D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5734D1"/>
  </w:style>
  <w:style w:type="table" w:styleId="aa">
    <w:name w:val="Table Grid"/>
    <w:basedOn w:val="a1"/>
    <w:uiPriority w:val="59"/>
    <w:rsid w:val="002048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468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RePack by Diakov</cp:lastModifiedBy>
  <cp:revision>7</cp:revision>
  <cp:lastPrinted>2021-10-12T05:27:00Z</cp:lastPrinted>
  <dcterms:created xsi:type="dcterms:W3CDTF">2021-10-13T11:59:00Z</dcterms:created>
  <dcterms:modified xsi:type="dcterms:W3CDTF">2021-10-20T08:01:00Z</dcterms:modified>
</cp:coreProperties>
</file>