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C3" w:rsidRDefault="000F16C3" w:rsidP="000F16C3">
      <w:pPr>
        <w:tabs>
          <w:tab w:val="left" w:pos="-1985"/>
        </w:tabs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3035EC7" wp14:editId="5357CB16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6C3" w:rsidRDefault="000F16C3" w:rsidP="000F16C3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0F16C3" w:rsidRPr="007E638C" w:rsidRDefault="000F16C3" w:rsidP="000F16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ВОСЬМЕ</w:t>
      </w:r>
      <w:r w:rsidRPr="007E638C">
        <w:rPr>
          <w:b/>
          <w:bCs/>
          <w:sz w:val="28"/>
          <w:szCs w:val="28"/>
        </w:rPr>
        <w:t xml:space="preserve"> СКЛИКАННЯ</w:t>
      </w:r>
    </w:p>
    <w:p w:rsidR="000F16C3" w:rsidRPr="003722BA" w:rsidRDefault="000F16C3" w:rsidP="000F16C3">
      <w:pPr>
        <w:jc w:val="center"/>
        <w:rPr>
          <w:b/>
          <w:bCs/>
          <w:sz w:val="28"/>
          <w:szCs w:val="28"/>
          <w:lang w:val="uk-UA"/>
        </w:rPr>
      </w:pPr>
      <w:r w:rsidRPr="003722BA">
        <w:rPr>
          <w:b/>
          <w:bCs/>
          <w:sz w:val="28"/>
          <w:szCs w:val="28"/>
          <w:lang w:val="uk-UA"/>
        </w:rPr>
        <w:t>ДЕВ’ЯТА СЕСІЯ</w:t>
      </w:r>
    </w:p>
    <w:p w:rsidR="000F16C3" w:rsidRPr="003722BA" w:rsidRDefault="000F16C3" w:rsidP="000F16C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ДРУГЕ</w:t>
      </w:r>
      <w:r w:rsidRPr="003722BA">
        <w:rPr>
          <w:b/>
          <w:bCs/>
          <w:sz w:val="28"/>
          <w:szCs w:val="28"/>
          <w:lang w:val="uk-UA"/>
        </w:rPr>
        <w:t xml:space="preserve"> ПЛЕНАРНЕ ЗАСІДАННЯ</w:t>
      </w:r>
    </w:p>
    <w:p w:rsidR="000F16C3" w:rsidRPr="00682E37" w:rsidRDefault="000F16C3" w:rsidP="000F16C3">
      <w:pPr>
        <w:jc w:val="center"/>
        <w:rPr>
          <w:b/>
          <w:bCs/>
          <w:sz w:val="32"/>
          <w:szCs w:val="32"/>
          <w:lang w:val="uk-UA"/>
        </w:rPr>
      </w:pPr>
      <w:r w:rsidRPr="00682E3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682E37">
        <w:rPr>
          <w:b/>
          <w:bCs/>
          <w:sz w:val="32"/>
          <w:szCs w:val="32"/>
          <w:lang w:val="uk-UA"/>
        </w:rPr>
        <w:t>Н</w:t>
      </w:r>
      <w:proofErr w:type="spellEnd"/>
      <w:r w:rsidRPr="00682E37">
        <w:rPr>
          <w:b/>
          <w:bCs/>
          <w:sz w:val="32"/>
          <w:szCs w:val="32"/>
          <w:lang w:val="uk-UA"/>
        </w:rPr>
        <w:t xml:space="preserve"> Я</w:t>
      </w:r>
    </w:p>
    <w:p w:rsidR="000F16C3" w:rsidRPr="00682E37" w:rsidRDefault="000F16C3" w:rsidP="000F16C3">
      <w:pPr>
        <w:jc w:val="both"/>
        <w:rPr>
          <w:b/>
          <w:bCs/>
          <w:sz w:val="28"/>
          <w:szCs w:val="28"/>
          <w:lang w:val="uk-UA"/>
        </w:rPr>
      </w:pPr>
    </w:p>
    <w:p w:rsidR="000F16C3" w:rsidRPr="00682E37" w:rsidRDefault="005008AB" w:rsidP="000F16C3">
      <w:pPr>
        <w:rPr>
          <w:sz w:val="28"/>
          <w:szCs w:val="28"/>
          <w:lang w:val="uk-UA"/>
        </w:rPr>
      </w:pPr>
      <w:r w:rsidRPr="005008AB">
        <w:rPr>
          <w:spacing w:val="-3"/>
          <w:sz w:val="28"/>
          <w:szCs w:val="28"/>
          <w:lang w:val="uk-UA"/>
        </w:rPr>
        <w:t>27.08.2021</w:t>
      </w:r>
      <w:r w:rsidR="000F16C3" w:rsidRPr="00682E37">
        <w:rPr>
          <w:spacing w:val="-3"/>
          <w:sz w:val="28"/>
          <w:szCs w:val="28"/>
          <w:lang w:val="uk-UA"/>
        </w:rPr>
        <w:t xml:space="preserve">    </w:t>
      </w:r>
      <w:r w:rsidR="000F16C3" w:rsidRPr="00682E3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</w:t>
      </w:r>
      <w:r w:rsidR="000F16C3" w:rsidRPr="00682E37">
        <w:rPr>
          <w:sz w:val="28"/>
          <w:szCs w:val="28"/>
          <w:lang w:val="uk-UA"/>
        </w:rPr>
        <w:t xml:space="preserve">   м. Глухів                   </w:t>
      </w:r>
      <w:r>
        <w:rPr>
          <w:sz w:val="28"/>
          <w:szCs w:val="28"/>
          <w:lang w:val="uk-UA"/>
        </w:rPr>
        <w:t xml:space="preserve">                          № 314</w:t>
      </w:r>
    </w:p>
    <w:p w:rsidR="000F16C3" w:rsidRPr="00682E37" w:rsidRDefault="000F16C3" w:rsidP="000F16C3">
      <w:pPr>
        <w:rPr>
          <w:lang w:val="uk-UA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16C3" w:rsidRPr="004E004B" w:rsidTr="00E73784">
        <w:trPr>
          <w:trHeight w:val="1306"/>
        </w:trPr>
        <w:tc>
          <w:tcPr>
            <w:tcW w:w="9351" w:type="dxa"/>
            <w:hideMark/>
          </w:tcPr>
          <w:p w:rsidR="000F16C3" w:rsidRPr="00682E37" w:rsidRDefault="000F16C3" w:rsidP="004E004B">
            <w:pPr>
              <w:spacing w:line="252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682E37">
              <w:rPr>
                <w:b/>
                <w:sz w:val="28"/>
                <w:szCs w:val="28"/>
                <w:lang w:val="uk-UA" w:eastAsia="en-US"/>
              </w:rPr>
              <w:t xml:space="preserve">Про затвердження </w:t>
            </w:r>
            <w:r w:rsidR="003C360B" w:rsidRPr="00682E37">
              <w:rPr>
                <w:b/>
                <w:sz w:val="28"/>
                <w:szCs w:val="28"/>
                <w:lang w:val="uk-UA" w:eastAsia="en-US"/>
              </w:rPr>
              <w:t xml:space="preserve">проекту землеустрою щодо організації території земельних часток (паїв) на території Глухівської міської ради </w:t>
            </w:r>
            <w:proofErr w:type="spellStart"/>
            <w:r w:rsidR="003C360B" w:rsidRPr="00682E37">
              <w:rPr>
                <w:b/>
                <w:sz w:val="28"/>
                <w:szCs w:val="28"/>
                <w:lang w:val="uk-UA" w:eastAsia="en-US"/>
              </w:rPr>
              <w:t>Шосткинського</w:t>
            </w:r>
            <w:proofErr w:type="spellEnd"/>
            <w:r w:rsidR="003C360B" w:rsidRPr="00682E37">
              <w:rPr>
                <w:b/>
                <w:sz w:val="28"/>
                <w:szCs w:val="28"/>
                <w:lang w:val="uk-UA" w:eastAsia="en-US"/>
              </w:rPr>
              <w:t xml:space="preserve"> району Сумської області (</w:t>
            </w:r>
            <w:r w:rsidR="00682E37" w:rsidRPr="00682E37">
              <w:rPr>
                <w:b/>
                <w:sz w:val="28"/>
                <w:szCs w:val="28"/>
                <w:lang w:val="uk-UA" w:eastAsia="en-US"/>
              </w:rPr>
              <w:t>за межами населеного пункту с. Перемоги) колишнього САПТЗТ «</w:t>
            </w:r>
            <w:r w:rsidR="004E004B">
              <w:rPr>
                <w:b/>
                <w:sz w:val="28"/>
                <w:szCs w:val="28"/>
                <w:lang w:val="uk-UA" w:eastAsia="en-US"/>
              </w:rPr>
              <w:t>ІМ. ЧЕРВОНОЇ АРМІЇ</w:t>
            </w:r>
            <w:r w:rsidR="00682E37" w:rsidRPr="00682E37">
              <w:rPr>
                <w:b/>
                <w:sz w:val="28"/>
                <w:szCs w:val="28"/>
                <w:lang w:val="uk-UA" w:eastAsia="en-US"/>
              </w:rPr>
              <w:t>»</w:t>
            </w:r>
          </w:p>
        </w:tc>
      </w:tr>
    </w:tbl>
    <w:p w:rsidR="000F16C3" w:rsidRPr="00682E37" w:rsidRDefault="000F16C3" w:rsidP="000F16C3">
      <w:pPr>
        <w:ind w:firstLine="709"/>
        <w:jc w:val="both"/>
        <w:rPr>
          <w:sz w:val="16"/>
          <w:szCs w:val="16"/>
          <w:lang w:val="uk-UA"/>
        </w:rPr>
      </w:pPr>
    </w:p>
    <w:p w:rsidR="000F16C3" w:rsidRPr="00C91114" w:rsidRDefault="000F16C3" w:rsidP="000F16C3">
      <w:pPr>
        <w:pStyle w:val="2"/>
        <w:ind w:firstLine="709"/>
        <w:rPr>
          <w:b/>
          <w:sz w:val="28"/>
          <w:szCs w:val="28"/>
        </w:rPr>
      </w:pPr>
      <w:r w:rsidRPr="00682E37">
        <w:rPr>
          <w:sz w:val="28"/>
          <w:szCs w:val="28"/>
        </w:rPr>
        <w:t xml:space="preserve">Розглянувши </w:t>
      </w:r>
      <w:r w:rsidR="00682E37" w:rsidRPr="00682E37">
        <w:rPr>
          <w:sz w:val="28"/>
          <w:szCs w:val="28"/>
        </w:rPr>
        <w:t>заяву голови ФГ</w:t>
      </w:r>
      <w:r w:rsidRPr="00682E37">
        <w:rPr>
          <w:sz w:val="28"/>
          <w:szCs w:val="28"/>
        </w:rPr>
        <w:t xml:space="preserve"> «</w:t>
      </w:r>
      <w:r w:rsidR="00682E37" w:rsidRPr="00682E37">
        <w:rPr>
          <w:sz w:val="28"/>
          <w:szCs w:val="28"/>
        </w:rPr>
        <w:t>Кристал-Перемога</w:t>
      </w:r>
      <w:r w:rsidRPr="00682E37">
        <w:rPr>
          <w:sz w:val="28"/>
          <w:szCs w:val="28"/>
        </w:rPr>
        <w:t xml:space="preserve">» про затвердження </w:t>
      </w:r>
      <w:r w:rsidR="00682E37" w:rsidRPr="00682E37">
        <w:rPr>
          <w:sz w:val="28"/>
          <w:szCs w:val="28"/>
          <w:lang w:eastAsia="en-US"/>
        </w:rPr>
        <w:t xml:space="preserve">проекту землеустрою щодо організації території земельних часток (паїв) на території Глухівської міської ради </w:t>
      </w:r>
      <w:proofErr w:type="spellStart"/>
      <w:r w:rsidR="00682E37" w:rsidRPr="00682E37">
        <w:rPr>
          <w:sz w:val="28"/>
          <w:szCs w:val="28"/>
          <w:lang w:eastAsia="en-US"/>
        </w:rPr>
        <w:t>Шосткинського</w:t>
      </w:r>
      <w:proofErr w:type="spellEnd"/>
      <w:r w:rsidR="00682E37" w:rsidRPr="00682E37">
        <w:rPr>
          <w:sz w:val="28"/>
          <w:szCs w:val="28"/>
          <w:lang w:eastAsia="en-US"/>
        </w:rPr>
        <w:t xml:space="preserve"> району Сумської області (за межами населеного пункту с. Перемоги) колишнього САПТЗТ «</w:t>
      </w:r>
      <w:r w:rsidR="004E004B" w:rsidRPr="004E004B">
        <w:rPr>
          <w:sz w:val="28"/>
          <w:szCs w:val="28"/>
          <w:lang w:eastAsia="en-US"/>
        </w:rPr>
        <w:t>ІМ.</w:t>
      </w:r>
      <w:r w:rsidR="004E004B">
        <w:rPr>
          <w:sz w:val="28"/>
          <w:szCs w:val="28"/>
          <w:lang w:val="ru-RU" w:eastAsia="en-US"/>
        </w:rPr>
        <w:t xml:space="preserve"> ЧЕРВОНОЇ АРМІЇ</w:t>
      </w:r>
      <w:r w:rsidR="00682E37" w:rsidRPr="004E004B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та надання</w:t>
      </w:r>
      <w:r w:rsidRPr="00227435">
        <w:rPr>
          <w:sz w:val="28"/>
          <w:szCs w:val="28"/>
          <w:lang w:eastAsia="en-US"/>
        </w:rPr>
        <w:t xml:space="preserve"> невитребуваних земельних часток (паїв)</w:t>
      </w:r>
      <w:r w:rsidRPr="00227435">
        <w:rPr>
          <w:sz w:val="28"/>
          <w:szCs w:val="28"/>
        </w:rPr>
        <w:t>, відповідно до основних положень</w:t>
      </w:r>
      <w:r>
        <w:rPr>
          <w:sz w:val="28"/>
          <w:szCs w:val="28"/>
        </w:rPr>
        <w:t xml:space="preserve">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пунктами 34 та 43 </w:t>
      </w:r>
      <w:r w:rsidRPr="00C91114">
        <w:rPr>
          <w:sz w:val="28"/>
          <w:szCs w:val="28"/>
        </w:rPr>
        <w:t>частин</w:t>
      </w:r>
      <w:r w:rsidR="002C7403" w:rsidRPr="004E004B">
        <w:rPr>
          <w:sz w:val="28"/>
          <w:szCs w:val="28"/>
        </w:rPr>
        <w:t>и</w:t>
      </w:r>
      <w:r w:rsidRPr="00C91114">
        <w:rPr>
          <w:sz w:val="28"/>
          <w:szCs w:val="28"/>
        </w:rPr>
        <w:t xml:space="preserve"> перш</w:t>
      </w:r>
      <w:r w:rsidR="002C7403" w:rsidRPr="004E004B">
        <w:rPr>
          <w:sz w:val="28"/>
          <w:szCs w:val="28"/>
        </w:rPr>
        <w:t>ої</w:t>
      </w:r>
      <w:r w:rsidRPr="00C91114">
        <w:rPr>
          <w:sz w:val="28"/>
          <w:szCs w:val="28"/>
        </w:rPr>
        <w:t xml:space="preserve"> статті 26</w:t>
      </w:r>
      <w:r w:rsidRPr="004E004B">
        <w:rPr>
          <w:sz w:val="28"/>
          <w:szCs w:val="28"/>
        </w:rPr>
        <w:t>,</w:t>
      </w:r>
      <w:r w:rsidRPr="00C91114">
        <w:rPr>
          <w:sz w:val="28"/>
          <w:szCs w:val="28"/>
        </w:rPr>
        <w:t xml:space="preserve"> частин</w:t>
      </w:r>
      <w:r w:rsidR="005D0989" w:rsidRPr="004E004B">
        <w:rPr>
          <w:sz w:val="28"/>
          <w:szCs w:val="28"/>
        </w:rPr>
        <w:t>ою</w:t>
      </w:r>
      <w:r w:rsidRPr="00C91114">
        <w:rPr>
          <w:sz w:val="28"/>
          <w:szCs w:val="28"/>
        </w:rPr>
        <w:t xml:space="preserve"> </w:t>
      </w:r>
      <w:r w:rsidRPr="004E004B">
        <w:rPr>
          <w:sz w:val="28"/>
          <w:szCs w:val="28"/>
        </w:rPr>
        <w:t>першо</w:t>
      </w:r>
      <w:r w:rsidR="005D0989" w:rsidRPr="004E004B">
        <w:rPr>
          <w:sz w:val="28"/>
          <w:szCs w:val="28"/>
        </w:rPr>
        <w:t xml:space="preserve">ю </w:t>
      </w:r>
      <w:r w:rsidRPr="00C91114">
        <w:rPr>
          <w:sz w:val="28"/>
          <w:szCs w:val="28"/>
        </w:rPr>
        <w:t>статті 59</w:t>
      </w:r>
      <w:r w:rsidR="002C7403" w:rsidRPr="004E004B">
        <w:rPr>
          <w:sz w:val="28"/>
          <w:szCs w:val="28"/>
        </w:rPr>
        <w:t xml:space="preserve"> </w:t>
      </w:r>
      <w:r w:rsidRPr="00C91114">
        <w:rPr>
          <w:sz w:val="28"/>
          <w:szCs w:val="28"/>
        </w:rPr>
        <w:t xml:space="preserve">Закону України «Про місцеве самоврядування в Україні» </w:t>
      </w:r>
      <w:r w:rsidRPr="00C91114">
        <w:rPr>
          <w:b/>
          <w:sz w:val="28"/>
          <w:szCs w:val="28"/>
        </w:rPr>
        <w:t>міська рада ВИРІШИЛА:</w:t>
      </w:r>
    </w:p>
    <w:p w:rsidR="000F16C3" w:rsidRPr="00682E37" w:rsidRDefault="000F16C3" w:rsidP="00682E37">
      <w:pPr>
        <w:ind w:firstLine="708"/>
        <w:jc w:val="both"/>
        <w:rPr>
          <w:sz w:val="28"/>
          <w:szCs w:val="28"/>
          <w:lang w:val="uk-UA"/>
        </w:rPr>
      </w:pPr>
      <w:r w:rsidRPr="001D4F54">
        <w:rPr>
          <w:sz w:val="28"/>
          <w:szCs w:val="28"/>
          <w:lang w:val="uk-UA"/>
        </w:rPr>
        <w:t xml:space="preserve">1. Затвердити </w:t>
      </w:r>
      <w:r w:rsidR="00682E37" w:rsidRPr="00682E37">
        <w:rPr>
          <w:sz w:val="28"/>
          <w:szCs w:val="28"/>
          <w:lang w:val="uk-UA" w:eastAsia="en-US"/>
        </w:rPr>
        <w:t xml:space="preserve">проект землеустрою щодо організації території земельних часток (паїв) на території Глухівської міської ради </w:t>
      </w:r>
      <w:proofErr w:type="spellStart"/>
      <w:r w:rsidR="00682E37" w:rsidRPr="00682E37">
        <w:rPr>
          <w:sz w:val="28"/>
          <w:szCs w:val="28"/>
          <w:lang w:val="uk-UA" w:eastAsia="en-US"/>
        </w:rPr>
        <w:t>Шосткинського</w:t>
      </w:r>
      <w:proofErr w:type="spellEnd"/>
      <w:r w:rsidR="00682E37" w:rsidRPr="00682E37">
        <w:rPr>
          <w:sz w:val="28"/>
          <w:szCs w:val="28"/>
          <w:lang w:val="uk-UA" w:eastAsia="en-US"/>
        </w:rPr>
        <w:t xml:space="preserve"> району Сумської області (за межами населеного пункту с. Перемоги) колишнього САПТЗТ «</w:t>
      </w:r>
      <w:r w:rsidR="00D2375C">
        <w:rPr>
          <w:sz w:val="28"/>
          <w:szCs w:val="28"/>
          <w:lang w:val="uk-UA" w:eastAsia="en-US"/>
        </w:rPr>
        <w:t>ІМ. ЧЕРВОНОЇ АРМІЇ</w:t>
      </w:r>
      <w:r w:rsidR="00682E37" w:rsidRPr="00682E37">
        <w:rPr>
          <w:sz w:val="28"/>
          <w:szCs w:val="28"/>
          <w:lang w:val="uk-UA" w:eastAsia="en-US"/>
        </w:rPr>
        <w:t>»</w:t>
      </w:r>
      <w:r w:rsidR="00682E3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(</w:t>
      </w:r>
      <w:r w:rsidRPr="001D4F54">
        <w:rPr>
          <w:sz w:val="28"/>
          <w:szCs w:val="28"/>
          <w:lang w:val="uk-UA"/>
        </w:rPr>
        <w:t>кадастрові номери земельних ділянок :</w:t>
      </w:r>
      <w:r w:rsidRPr="001D4F54">
        <w:rPr>
          <w:sz w:val="26"/>
          <w:szCs w:val="26"/>
          <w:lang w:val="uk-UA"/>
        </w:rPr>
        <w:t xml:space="preserve"> </w:t>
      </w:r>
      <w:r w:rsidRPr="00682E37">
        <w:rPr>
          <w:sz w:val="28"/>
          <w:szCs w:val="28"/>
          <w:lang w:val="uk-UA"/>
        </w:rPr>
        <w:t>59</w:t>
      </w:r>
      <w:r w:rsidR="00682E37" w:rsidRPr="00682E37">
        <w:rPr>
          <w:sz w:val="28"/>
          <w:szCs w:val="28"/>
          <w:lang w:val="uk-UA"/>
        </w:rPr>
        <w:t>21584</w:t>
      </w:r>
      <w:r w:rsidRPr="00682E37">
        <w:rPr>
          <w:sz w:val="28"/>
          <w:szCs w:val="28"/>
          <w:lang w:val="uk-UA"/>
        </w:rPr>
        <w:t>000:03:00</w:t>
      </w:r>
      <w:r w:rsidR="00682E37" w:rsidRPr="00682E37">
        <w:rPr>
          <w:sz w:val="28"/>
          <w:szCs w:val="28"/>
          <w:lang w:val="uk-UA"/>
        </w:rPr>
        <w:t>1</w:t>
      </w:r>
      <w:r w:rsidRPr="00682E37">
        <w:rPr>
          <w:sz w:val="28"/>
          <w:szCs w:val="28"/>
          <w:lang w:val="uk-UA"/>
        </w:rPr>
        <w:t>:0</w:t>
      </w:r>
      <w:r w:rsidR="00682E37" w:rsidRPr="00682E37">
        <w:rPr>
          <w:sz w:val="28"/>
          <w:szCs w:val="28"/>
          <w:lang w:val="uk-UA"/>
        </w:rPr>
        <w:t>567</w:t>
      </w:r>
      <w:r w:rsidRPr="00682E37">
        <w:rPr>
          <w:sz w:val="28"/>
          <w:szCs w:val="28"/>
          <w:lang w:val="uk-UA"/>
        </w:rPr>
        <w:t>; 59</w:t>
      </w:r>
      <w:r w:rsidR="00682E37">
        <w:rPr>
          <w:sz w:val="28"/>
          <w:szCs w:val="28"/>
          <w:lang w:val="uk-UA"/>
        </w:rPr>
        <w:t>215840</w:t>
      </w:r>
      <w:r w:rsidRPr="00682E37">
        <w:rPr>
          <w:sz w:val="28"/>
          <w:szCs w:val="28"/>
          <w:lang w:val="uk-UA"/>
        </w:rPr>
        <w:t>00:03:00</w:t>
      </w:r>
      <w:r w:rsidR="00682E37">
        <w:rPr>
          <w:sz w:val="28"/>
          <w:szCs w:val="28"/>
          <w:lang w:val="uk-UA"/>
        </w:rPr>
        <w:t>1</w:t>
      </w:r>
      <w:r w:rsidRPr="00682E37">
        <w:rPr>
          <w:sz w:val="28"/>
          <w:szCs w:val="28"/>
          <w:lang w:val="uk-UA"/>
        </w:rPr>
        <w:t>:0</w:t>
      </w:r>
      <w:r w:rsidR="00682E37">
        <w:rPr>
          <w:sz w:val="28"/>
          <w:szCs w:val="28"/>
          <w:lang w:val="uk-UA"/>
        </w:rPr>
        <w:t>165</w:t>
      </w:r>
      <w:r w:rsidRPr="00682E37">
        <w:rPr>
          <w:sz w:val="28"/>
          <w:szCs w:val="28"/>
          <w:lang w:val="uk-UA"/>
        </w:rPr>
        <w:t>; 59</w:t>
      </w:r>
      <w:r w:rsidR="00682E37">
        <w:rPr>
          <w:sz w:val="28"/>
          <w:szCs w:val="28"/>
          <w:lang w:val="uk-UA"/>
        </w:rPr>
        <w:t>21584000</w:t>
      </w:r>
      <w:r w:rsidRPr="00682E37">
        <w:rPr>
          <w:sz w:val="28"/>
          <w:szCs w:val="28"/>
          <w:lang w:val="uk-UA"/>
        </w:rPr>
        <w:t>:03:00</w:t>
      </w:r>
      <w:r w:rsidR="00682E37">
        <w:rPr>
          <w:sz w:val="28"/>
          <w:szCs w:val="28"/>
          <w:lang w:val="uk-UA"/>
        </w:rPr>
        <w:t>1</w:t>
      </w:r>
      <w:r w:rsidRPr="00682E37">
        <w:rPr>
          <w:sz w:val="28"/>
          <w:szCs w:val="28"/>
          <w:lang w:val="uk-UA"/>
        </w:rPr>
        <w:t>:0</w:t>
      </w:r>
      <w:r w:rsidR="00682E37">
        <w:rPr>
          <w:sz w:val="28"/>
          <w:szCs w:val="28"/>
          <w:lang w:val="uk-UA"/>
        </w:rPr>
        <w:t>539</w:t>
      </w:r>
      <w:r w:rsidRPr="00682E37">
        <w:rPr>
          <w:sz w:val="28"/>
          <w:szCs w:val="28"/>
          <w:lang w:val="uk-UA"/>
        </w:rPr>
        <w:t xml:space="preserve">; </w:t>
      </w:r>
      <w:r w:rsidR="00682E37" w:rsidRPr="00682E37">
        <w:rPr>
          <w:sz w:val="28"/>
          <w:szCs w:val="28"/>
          <w:lang w:val="uk-UA"/>
        </w:rPr>
        <w:t>59</w:t>
      </w:r>
      <w:r w:rsidR="00682E37">
        <w:rPr>
          <w:sz w:val="28"/>
          <w:szCs w:val="28"/>
          <w:lang w:val="uk-UA"/>
        </w:rPr>
        <w:t>21584000</w:t>
      </w:r>
      <w:r w:rsidR="00682E37" w:rsidRPr="00682E37">
        <w:rPr>
          <w:sz w:val="28"/>
          <w:szCs w:val="28"/>
          <w:lang w:val="uk-UA"/>
        </w:rPr>
        <w:t>:03:00</w:t>
      </w:r>
      <w:r w:rsidR="00682E37">
        <w:rPr>
          <w:sz w:val="28"/>
          <w:szCs w:val="28"/>
          <w:lang w:val="uk-UA"/>
        </w:rPr>
        <w:t>1</w:t>
      </w:r>
      <w:r w:rsidR="00682E37" w:rsidRPr="00682E37">
        <w:rPr>
          <w:sz w:val="28"/>
          <w:szCs w:val="28"/>
          <w:lang w:val="uk-UA"/>
        </w:rPr>
        <w:t>:0</w:t>
      </w:r>
      <w:r w:rsidR="00D9563E">
        <w:rPr>
          <w:sz w:val="28"/>
          <w:szCs w:val="28"/>
          <w:lang w:val="uk-UA"/>
        </w:rPr>
        <w:t>675</w:t>
      </w:r>
      <w:r w:rsidRPr="00682E37">
        <w:rPr>
          <w:sz w:val="28"/>
          <w:szCs w:val="28"/>
          <w:lang w:val="uk-UA"/>
        </w:rPr>
        <w:t>).</w:t>
      </w: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  <w:r w:rsidRPr="00682E37">
        <w:rPr>
          <w:sz w:val="28"/>
          <w:szCs w:val="28"/>
          <w:lang w:val="uk-UA"/>
        </w:rPr>
        <w:t xml:space="preserve">2.  Передати в оренду </w:t>
      </w:r>
      <w:r w:rsidR="00A009A5" w:rsidRPr="00682E37">
        <w:rPr>
          <w:sz w:val="28"/>
          <w:szCs w:val="28"/>
          <w:lang w:val="uk-UA"/>
        </w:rPr>
        <w:t>ФГ «Кристал-Перемога»</w:t>
      </w:r>
      <w:r w:rsidR="00A009A5">
        <w:rPr>
          <w:sz w:val="28"/>
          <w:szCs w:val="28"/>
          <w:lang w:val="uk-UA"/>
        </w:rPr>
        <w:t xml:space="preserve"> </w:t>
      </w:r>
      <w:r w:rsidRPr="00682E37">
        <w:rPr>
          <w:sz w:val="28"/>
          <w:szCs w:val="28"/>
          <w:lang w:val="uk-UA"/>
        </w:rPr>
        <w:t>невитребувані земельні частки (паї</w:t>
      </w:r>
      <w:r>
        <w:rPr>
          <w:sz w:val="28"/>
          <w:szCs w:val="28"/>
          <w:lang w:val="uk-UA"/>
        </w:rPr>
        <w:t xml:space="preserve">), сформовані у земельні ділянки, згідно додатку. </w:t>
      </w: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Встановити ставку орендної плати у розмірі 12% від нормативної грошової оцінки земельної ділянки.</w:t>
      </w: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06A38">
        <w:rPr>
          <w:sz w:val="28"/>
          <w:szCs w:val="28"/>
          <w:lang w:val="uk-UA"/>
        </w:rPr>
        <w:t xml:space="preserve">Встановити строк дії договорів оренди землі </w:t>
      </w:r>
      <w:r w:rsidRPr="000F7B3E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земельні ділянки</w:t>
      </w:r>
      <w:r>
        <w:rPr>
          <w:sz w:val="28"/>
          <w:szCs w:val="28"/>
          <w:lang w:val="uk-UA"/>
        </w:rPr>
        <w:t>.</w:t>
      </w: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Доручити Глухівському міському  голові Вайло Н.О. підписати договори оренди землі з </w:t>
      </w:r>
      <w:r w:rsidR="00A009A5" w:rsidRPr="00682E37">
        <w:rPr>
          <w:sz w:val="28"/>
          <w:szCs w:val="28"/>
          <w:lang w:val="uk-UA"/>
        </w:rPr>
        <w:t>ФГ «Кристал-Перемога»</w:t>
      </w:r>
      <w:r>
        <w:rPr>
          <w:sz w:val="28"/>
          <w:szCs w:val="28"/>
          <w:lang w:val="uk-UA"/>
        </w:rPr>
        <w:t>.</w:t>
      </w: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 </w:t>
      </w:r>
      <w:r w:rsidR="00A009A5" w:rsidRPr="00682E37">
        <w:rPr>
          <w:sz w:val="28"/>
          <w:szCs w:val="28"/>
          <w:lang w:val="uk-UA"/>
        </w:rPr>
        <w:t>ФГ «Кристал-Перемога»</w:t>
      </w:r>
      <w:r>
        <w:rPr>
          <w:sz w:val="28"/>
          <w:szCs w:val="28"/>
          <w:lang w:val="uk-UA"/>
        </w:rPr>
        <w:t xml:space="preserve"> вчинити дії щодо державної реєстрації договорів оренди на підставі даного рішення, у порядку встановленому чинним законодавством.</w:t>
      </w: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Організацію виконання даного рішення покласти на управління соціально-економічного розвитку Глухівської міської ради (начальник Сухоручкіна Л.О.).</w:t>
      </w:r>
    </w:p>
    <w:p w:rsidR="000F16C3" w:rsidRPr="00AE7F76" w:rsidRDefault="000F16C3" w:rsidP="000F16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AE7F76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</w:t>
      </w:r>
      <w:r w:rsidRPr="00AE7F76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sz w:val="28"/>
          <w:szCs w:val="28"/>
          <w:lang w:val="uk-UA"/>
        </w:rPr>
        <w:t>Кацюба</w:t>
      </w:r>
      <w:proofErr w:type="spellEnd"/>
      <w:r w:rsidRPr="00AE7F76">
        <w:rPr>
          <w:sz w:val="28"/>
          <w:szCs w:val="28"/>
          <w:lang w:val="uk-UA"/>
        </w:rPr>
        <w:t xml:space="preserve"> З.Д.).</w:t>
      </w: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</w:p>
    <w:p w:rsidR="000F16C3" w:rsidRDefault="000F16C3" w:rsidP="000F16C3">
      <w:pPr>
        <w:ind w:firstLine="709"/>
        <w:jc w:val="both"/>
        <w:rPr>
          <w:sz w:val="28"/>
          <w:szCs w:val="28"/>
          <w:lang w:val="uk-UA"/>
        </w:rPr>
      </w:pPr>
    </w:p>
    <w:p w:rsidR="000F16C3" w:rsidRPr="00173B9B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0F16C3" w:rsidRDefault="000F16C3" w:rsidP="000F16C3"/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rPr>
          <w:lang w:val="uk-UA"/>
        </w:rPr>
      </w:pPr>
    </w:p>
    <w:p w:rsidR="000F16C3" w:rsidRDefault="000F16C3" w:rsidP="000F16C3">
      <w:pPr>
        <w:tabs>
          <w:tab w:val="left" w:pos="6765"/>
        </w:tabs>
        <w:spacing w:line="276" w:lineRule="auto"/>
        <w:rPr>
          <w:lang w:val="uk-UA"/>
        </w:rPr>
      </w:pPr>
      <w:r w:rsidRPr="004F1978">
        <w:rPr>
          <w:lang w:val="uk-UA"/>
        </w:rPr>
        <w:t xml:space="preserve">                                                                                                 </w:t>
      </w:r>
    </w:p>
    <w:p w:rsidR="000F16C3" w:rsidRDefault="000F16C3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0F16C3" w:rsidRDefault="000F16C3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0F16C3" w:rsidRDefault="000F16C3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A009A5" w:rsidRDefault="00A009A5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0F16C3" w:rsidRDefault="000F16C3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0F16C3" w:rsidRDefault="000F16C3" w:rsidP="000F16C3">
      <w:pPr>
        <w:tabs>
          <w:tab w:val="left" w:pos="6765"/>
        </w:tabs>
        <w:spacing w:line="276" w:lineRule="auto"/>
        <w:rPr>
          <w:lang w:val="uk-UA"/>
        </w:rPr>
      </w:pPr>
    </w:p>
    <w:p w:rsidR="000F16C3" w:rsidRPr="00492A95" w:rsidRDefault="000F16C3" w:rsidP="000F16C3">
      <w:pPr>
        <w:tabs>
          <w:tab w:val="left" w:pos="6765"/>
        </w:tabs>
        <w:spacing w:line="276" w:lineRule="auto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4F1978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</w:t>
      </w:r>
      <w:r w:rsidRPr="004F1978">
        <w:rPr>
          <w:lang w:val="uk-UA"/>
        </w:rPr>
        <w:t xml:space="preserve">   </w:t>
      </w:r>
    </w:p>
    <w:p w:rsidR="000F16C3" w:rsidRPr="005A3109" w:rsidRDefault="000F16C3" w:rsidP="000F16C3">
      <w:pPr>
        <w:tabs>
          <w:tab w:val="left" w:pos="7230"/>
        </w:tabs>
        <w:jc w:val="center"/>
        <w:rPr>
          <w:rFonts w:eastAsia="Calibri"/>
          <w:lang w:val="uk-UA"/>
        </w:rPr>
      </w:pPr>
      <w:r w:rsidRPr="00AE2309">
        <w:rPr>
          <w:rFonts w:eastAsia="Calibri"/>
          <w:b/>
          <w:lang w:val="uk-UA"/>
        </w:rPr>
        <w:lastRenderedPageBreak/>
        <w:t xml:space="preserve">                                                           </w:t>
      </w:r>
      <w:r>
        <w:rPr>
          <w:rFonts w:eastAsia="Calibri"/>
          <w:b/>
          <w:lang w:val="uk-UA"/>
        </w:rPr>
        <w:t xml:space="preserve">                           </w:t>
      </w:r>
      <w:r w:rsidRPr="005A3109">
        <w:rPr>
          <w:rFonts w:eastAsia="Calibri"/>
          <w:lang w:val="uk-UA"/>
        </w:rPr>
        <w:t>Додаток</w:t>
      </w:r>
    </w:p>
    <w:p w:rsidR="000F16C3" w:rsidRPr="005A3109" w:rsidRDefault="000F16C3" w:rsidP="000F16C3">
      <w:pPr>
        <w:jc w:val="center"/>
        <w:rPr>
          <w:rFonts w:eastAsia="Calibri"/>
          <w:lang w:val="uk-UA"/>
        </w:rPr>
      </w:pPr>
      <w:r w:rsidRPr="005A3109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5008AB" w:rsidRDefault="000F16C3" w:rsidP="005008AB">
      <w:pPr>
        <w:jc w:val="center"/>
        <w:rPr>
          <w:rFonts w:eastAsia="Calibri"/>
          <w:lang w:val="uk-UA"/>
        </w:rPr>
      </w:pPr>
      <w:r w:rsidRPr="005A3109">
        <w:rPr>
          <w:rFonts w:eastAsia="Calibri"/>
          <w:lang w:val="uk-UA"/>
        </w:rPr>
        <w:t xml:space="preserve">                                                                             </w:t>
      </w:r>
      <w:r w:rsidR="00A4416B">
        <w:rPr>
          <w:rFonts w:eastAsia="Calibri"/>
          <w:lang w:val="uk-UA"/>
        </w:rPr>
        <w:t xml:space="preserve">                        </w:t>
      </w:r>
      <w:bookmarkStart w:id="0" w:name="_GoBack"/>
      <w:bookmarkEnd w:id="0"/>
      <w:r w:rsidRPr="005A3109">
        <w:rPr>
          <w:rFonts w:eastAsia="Calibri"/>
          <w:lang w:val="uk-UA"/>
        </w:rPr>
        <w:t xml:space="preserve"> </w:t>
      </w:r>
      <w:r w:rsidR="005008AB" w:rsidRPr="005008AB">
        <w:rPr>
          <w:spacing w:val="-3"/>
          <w:szCs w:val="28"/>
          <w:lang w:val="uk-UA"/>
        </w:rPr>
        <w:t>27.08.2021</w:t>
      </w:r>
      <w:r w:rsidR="005008AB" w:rsidRPr="005008AB">
        <w:rPr>
          <w:rFonts w:eastAsia="Calibri"/>
          <w:sz w:val="22"/>
          <w:lang w:val="uk-UA"/>
        </w:rPr>
        <w:t xml:space="preserve">  </w:t>
      </w:r>
      <w:r w:rsidR="005008AB">
        <w:rPr>
          <w:rFonts w:eastAsia="Calibri"/>
          <w:lang w:val="uk-UA"/>
        </w:rPr>
        <w:t>№ 314</w:t>
      </w:r>
    </w:p>
    <w:p w:rsidR="000F16C3" w:rsidRPr="004F1978" w:rsidRDefault="000F16C3" w:rsidP="005008A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0F16C3" w:rsidRPr="00156836" w:rsidRDefault="000F16C3" w:rsidP="000F16C3">
      <w:pPr>
        <w:jc w:val="center"/>
        <w:rPr>
          <w:sz w:val="28"/>
          <w:szCs w:val="28"/>
          <w:lang w:val="uk-UA"/>
        </w:rPr>
      </w:pPr>
      <w:r w:rsidRPr="001568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Pr="00156836">
        <w:rPr>
          <w:sz w:val="28"/>
          <w:szCs w:val="28"/>
          <w:lang w:val="uk-UA"/>
        </w:rPr>
        <w:t xml:space="preserve">витребуваних земельних часток (паїв) сформованих у земельні ділянки на території </w:t>
      </w:r>
      <w:r>
        <w:rPr>
          <w:sz w:val="28"/>
          <w:szCs w:val="28"/>
          <w:lang w:val="uk-UA"/>
        </w:rPr>
        <w:t>Глухівської міської</w:t>
      </w:r>
      <w:r w:rsidRPr="00156836">
        <w:rPr>
          <w:sz w:val="28"/>
          <w:szCs w:val="28"/>
          <w:lang w:val="uk-UA"/>
        </w:rPr>
        <w:t xml:space="preserve"> ради за межами </w:t>
      </w:r>
      <w:r>
        <w:rPr>
          <w:sz w:val="28"/>
          <w:szCs w:val="28"/>
          <w:lang w:val="uk-UA"/>
        </w:rPr>
        <w:t>міста Глухів</w:t>
      </w:r>
    </w:p>
    <w:p w:rsidR="000F16C3" w:rsidRPr="004F1978" w:rsidRDefault="000F16C3" w:rsidP="000F16C3">
      <w:pPr>
        <w:jc w:val="both"/>
        <w:rPr>
          <w:sz w:val="28"/>
          <w:szCs w:val="28"/>
          <w:lang w:val="uk-UA"/>
        </w:rPr>
      </w:pPr>
    </w:p>
    <w:tbl>
      <w:tblPr>
        <w:tblW w:w="9619" w:type="dxa"/>
        <w:tblInd w:w="118" w:type="dxa"/>
        <w:tblLook w:val="04A0" w:firstRow="1" w:lastRow="0" w:firstColumn="1" w:lastColumn="0" w:noHBand="0" w:noVBand="1"/>
      </w:tblPr>
      <w:tblGrid>
        <w:gridCol w:w="640"/>
        <w:gridCol w:w="792"/>
        <w:gridCol w:w="3969"/>
        <w:gridCol w:w="3110"/>
        <w:gridCol w:w="1108"/>
      </w:tblGrid>
      <w:tr w:rsidR="000F16C3" w:rsidRPr="002C11D7" w:rsidTr="00A55D60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6C3" w:rsidRPr="002C11D7" w:rsidRDefault="000F16C3" w:rsidP="00E73784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F16C3" w:rsidRPr="002C11D7" w:rsidRDefault="000F16C3" w:rsidP="00E73784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№ паю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16C3" w:rsidRPr="002C11D7" w:rsidRDefault="000F16C3" w:rsidP="00E73784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Прізвище, ім’я, по батькові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F16C3" w:rsidRPr="002C11D7" w:rsidRDefault="000F16C3" w:rsidP="00E73784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F16C3" w:rsidRPr="002C11D7" w:rsidRDefault="000F16C3" w:rsidP="00E73784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Площа, га</w:t>
            </w:r>
          </w:p>
        </w:tc>
      </w:tr>
      <w:tr w:rsidR="000F16C3" w:rsidRPr="002C11D7" w:rsidTr="00A55D60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C3" w:rsidRPr="002C11D7" w:rsidRDefault="000F16C3" w:rsidP="00E73784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F16C3" w:rsidRPr="002C11D7" w:rsidRDefault="00A55D60" w:rsidP="00E7378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16C3" w:rsidRPr="002C11D7" w:rsidRDefault="00A55D60" w:rsidP="00E7378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Божок Марія Юхимівна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6C3" w:rsidRPr="002C11D7" w:rsidRDefault="000F16C3" w:rsidP="00A55D60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</w:t>
            </w:r>
            <w:r w:rsidR="00222162">
              <w:rPr>
                <w:sz w:val="26"/>
                <w:szCs w:val="26"/>
                <w:lang w:val="uk-UA"/>
              </w:rPr>
              <w:t>21584000</w:t>
            </w:r>
            <w:r w:rsidRPr="002C11D7">
              <w:rPr>
                <w:sz w:val="26"/>
                <w:szCs w:val="26"/>
                <w:lang w:val="uk-UA"/>
              </w:rPr>
              <w:t>:03:00</w:t>
            </w:r>
            <w:r w:rsidR="00A55D60">
              <w:rPr>
                <w:sz w:val="26"/>
                <w:szCs w:val="26"/>
                <w:lang w:val="uk-UA"/>
              </w:rPr>
              <w:t>1</w:t>
            </w:r>
            <w:r w:rsidRPr="002C11D7">
              <w:rPr>
                <w:sz w:val="26"/>
                <w:szCs w:val="26"/>
                <w:lang w:val="uk-UA"/>
              </w:rPr>
              <w:t>:01</w:t>
            </w:r>
            <w:r w:rsidR="00A55D60">
              <w:rPr>
                <w:sz w:val="26"/>
                <w:szCs w:val="26"/>
                <w:lang w:val="uk-UA"/>
              </w:rPr>
              <w:t>65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F16C3" w:rsidRPr="002C11D7" w:rsidRDefault="00A55D60" w:rsidP="00E73784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0,7784</w:t>
            </w:r>
          </w:p>
        </w:tc>
      </w:tr>
      <w:tr w:rsidR="00222162" w:rsidRPr="002C11D7" w:rsidTr="00A55D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162" w:rsidRPr="002C11D7" w:rsidRDefault="00222162" w:rsidP="00222162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2162" w:rsidRPr="002C11D7" w:rsidRDefault="00A55D60" w:rsidP="0022216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2162" w:rsidRPr="002C11D7" w:rsidRDefault="00A55D60" w:rsidP="0022216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Мороз Олексій Борисович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2162" w:rsidRPr="002C11D7" w:rsidRDefault="00222162" w:rsidP="00A55D60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</w:t>
            </w:r>
            <w:r>
              <w:rPr>
                <w:sz w:val="26"/>
                <w:szCs w:val="26"/>
                <w:lang w:val="uk-UA"/>
              </w:rPr>
              <w:t>21584000</w:t>
            </w:r>
            <w:r w:rsidRPr="002C11D7">
              <w:rPr>
                <w:sz w:val="26"/>
                <w:szCs w:val="26"/>
                <w:lang w:val="uk-UA"/>
              </w:rPr>
              <w:t>:03:00</w:t>
            </w:r>
            <w:r w:rsidR="00A55D60">
              <w:rPr>
                <w:sz w:val="26"/>
                <w:szCs w:val="26"/>
                <w:lang w:val="uk-UA"/>
              </w:rPr>
              <w:t>1</w:t>
            </w:r>
            <w:r w:rsidRPr="002C11D7">
              <w:rPr>
                <w:sz w:val="26"/>
                <w:szCs w:val="26"/>
                <w:lang w:val="uk-UA"/>
              </w:rPr>
              <w:t>:0</w:t>
            </w:r>
            <w:r w:rsidR="00A55D60">
              <w:rPr>
                <w:sz w:val="26"/>
                <w:szCs w:val="26"/>
                <w:lang w:val="uk-UA"/>
              </w:rPr>
              <w:t>675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22162" w:rsidRPr="002C11D7" w:rsidRDefault="00A55D60" w:rsidP="00222162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0,7794</w:t>
            </w:r>
          </w:p>
        </w:tc>
      </w:tr>
      <w:tr w:rsidR="00222162" w:rsidRPr="002C11D7" w:rsidTr="00A55D60">
        <w:trPr>
          <w:trHeight w:val="27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162" w:rsidRPr="002C11D7" w:rsidRDefault="00222162" w:rsidP="00222162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2162" w:rsidRPr="002C11D7" w:rsidRDefault="00A55D60" w:rsidP="0022216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2162" w:rsidRPr="002C11D7" w:rsidRDefault="00A55D60" w:rsidP="0022216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Мамай Єфросинія Олександрівна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2162" w:rsidRPr="002C11D7" w:rsidRDefault="00222162" w:rsidP="00A55D60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</w:t>
            </w:r>
            <w:r>
              <w:rPr>
                <w:sz w:val="26"/>
                <w:szCs w:val="26"/>
                <w:lang w:val="uk-UA"/>
              </w:rPr>
              <w:t>21584000</w:t>
            </w:r>
            <w:r w:rsidRPr="002C11D7">
              <w:rPr>
                <w:sz w:val="26"/>
                <w:szCs w:val="26"/>
                <w:lang w:val="uk-UA"/>
              </w:rPr>
              <w:t>:03:00</w:t>
            </w:r>
            <w:r w:rsidR="00A55D60">
              <w:rPr>
                <w:sz w:val="26"/>
                <w:szCs w:val="26"/>
                <w:lang w:val="uk-UA"/>
              </w:rPr>
              <w:t>1</w:t>
            </w:r>
            <w:r w:rsidRPr="002C11D7">
              <w:rPr>
                <w:sz w:val="26"/>
                <w:szCs w:val="26"/>
                <w:lang w:val="uk-UA"/>
              </w:rPr>
              <w:t>:0</w:t>
            </w:r>
            <w:r w:rsidR="00A55D60">
              <w:rPr>
                <w:sz w:val="26"/>
                <w:szCs w:val="26"/>
                <w:lang w:val="uk-UA"/>
              </w:rPr>
              <w:t>539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22162" w:rsidRPr="002C11D7" w:rsidRDefault="00A55D60" w:rsidP="00222162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0,7794</w:t>
            </w:r>
          </w:p>
        </w:tc>
      </w:tr>
      <w:tr w:rsidR="00222162" w:rsidRPr="002C11D7" w:rsidTr="00A55D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162" w:rsidRPr="002C11D7" w:rsidRDefault="00222162" w:rsidP="00222162">
            <w:pPr>
              <w:jc w:val="center"/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2162" w:rsidRPr="002C11D7" w:rsidRDefault="00A55D60" w:rsidP="0022216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2162" w:rsidRPr="002C11D7" w:rsidRDefault="00A55D60" w:rsidP="00A55D60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Тютюнников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Григорій Єгорович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2162" w:rsidRPr="002C11D7" w:rsidRDefault="00222162" w:rsidP="00A55D60">
            <w:pPr>
              <w:rPr>
                <w:sz w:val="26"/>
                <w:szCs w:val="26"/>
                <w:lang w:val="uk-UA"/>
              </w:rPr>
            </w:pPr>
            <w:r w:rsidRPr="002C11D7">
              <w:rPr>
                <w:sz w:val="26"/>
                <w:szCs w:val="26"/>
                <w:lang w:val="uk-UA"/>
              </w:rPr>
              <w:t>59</w:t>
            </w:r>
            <w:r>
              <w:rPr>
                <w:sz w:val="26"/>
                <w:szCs w:val="26"/>
                <w:lang w:val="uk-UA"/>
              </w:rPr>
              <w:t>21584000</w:t>
            </w:r>
            <w:r w:rsidRPr="002C11D7">
              <w:rPr>
                <w:sz w:val="26"/>
                <w:szCs w:val="26"/>
                <w:lang w:val="uk-UA"/>
              </w:rPr>
              <w:t>:03:00</w:t>
            </w:r>
            <w:r w:rsidR="00A55D60">
              <w:rPr>
                <w:sz w:val="26"/>
                <w:szCs w:val="26"/>
                <w:lang w:val="uk-UA"/>
              </w:rPr>
              <w:t>1</w:t>
            </w:r>
            <w:r w:rsidRPr="002C11D7">
              <w:rPr>
                <w:sz w:val="26"/>
                <w:szCs w:val="26"/>
                <w:lang w:val="uk-UA"/>
              </w:rPr>
              <w:t>:0</w:t>
            </w:r>
            <w:r w:rsidR="00A55D60">
              <w:rPr>
                <w:sz w:val="26"/>
                <w:szCs w:val="26"/>
                <w:lang w:val="uk-UA"/>
              </w:rPr>
              <w:t>567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22162" w:rsidRPr="002C11D7" w:rsidRDefault="00A55D60" w:rsidP="00222162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0,7794</w:t>
            </w:r>
          </w:p>
        </w:tc>
      </w:tr>
    </w:tbl>
    <w:p w:rsidR="000F16C3" w:rsidRDefault="000F16C3" w:rsidP="000F16C3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0F16C3" w:rsidRPr="002C11D7" w:rsidRDefault="000F16C3" w:rsidP="000F16C3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16C3" w:rsidRDefault="000F16C3" w:rsidP="000F16C3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sectPr w:rsidR="000F16C3" w:rsidSect="00721182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C3"/>
    <w:rsid w:val="000F16C3"/>
    <w:rsid w:val="00222162"/>
    <w:rsid w:val="002C7403"/>
    <w:rsid w:val="003C360B"/>
    <w:rsid w:val="004E004B"/>
    <w:rsid w:val="005008AB"/>
    <w:rsid w:val="005D0989"/>
    <w:rsid w:val="00682E37"/>
    <w:rsid w:val="00695381"/>
    <w:rsid w:val="007928D6"/>
    <w:rsid w:val="0087316C"/>
    <w:rsid w:val="00926986"/>
    <w:rsid w:val="0099445B"/>
    <w:rsid w:val="00A009A5"/>
    <w:rsid w:val="00A4416B"/>
    <w:rsid w:val="00A55D60"/>
    <w:rsid w:val="00C82EE9"/>
    <w:rsid w:val="00D2375C"/>
    <w:rsid w:val="00D9563E"/>
    <w:rsid w:val="00F074B3"/>
    <w:rsid w:val="00FB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16C3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6C3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2">
    <w:name w:val="Body Text Indent 2"/>
    <w:basedOn w:val="a"/>
    <w:link w:val="20"/>
    <w:unhideWhenUsed/>
    <w:rsid w:val="000F16C3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0F16C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semiHidden/>
    <w:unhideWhenUsed/>
    <w:rsid w:val="000F16C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08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8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16C3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6C3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2">
    <w:name w:val="Body Text Indent 2"/>
    <w:basedOn w:val="a"/>
    <w:link w:val="20"/>
    <w:unhideWhenUsed/>
    <w:rsid w:val="000F16C3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0F16C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semiHidden/>
    <w:unhideWhenUsed/>
    <w:rsid w:val="000F16C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08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8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21</cp:revision>
  <dcterms:created xsi:type="dcterms:W3CDTF">2021-08-12T14:48:00Z</dcterms:created>
  <dcterms:modified xsi:type="dcterms:W3CDTF">2021-08-25T12:01:00Z</dcterms:modified>
</cp:coreProperties>
</file>