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C8F" w:rsidRPr="00AB5108" w:rsidRDefault="00104C8F" w:rsidP="0010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809A90E" wp14:editId="45A74019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104C8F" w:rsidRPr="00AB5108" w:rsidRDefault="00104C8F" w:rsidP="0010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104C8F" w:rsidRPr="00AB5108" w:rsidRDefault="00104C8F" w:rsidP="0010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ШОС</w:t>
      </w: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СЕСІЯ</w:t>
      </w:r>
    </w:p>
    <w:p w:rsidR="00104C8F" w:rsidRPr="00AB5108" w:rsidRDefault="00104C8F" w:rsidP="0010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104C8F" w:rsidRPr="00AB5108" w:rsidRDefault="00104C8F" w:rsidP="0010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104C8F" w:rsidRPr="00AB5108" w:rsidRDefault="00104C8F" w:rsidP="00104C8F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16"/>
          <w:szCs w:val="16"/>
          <w:lang w:val="uk-UA" w:eastAsia="ru-RU"/>
        </w:rPr>
      </w:pPr>
    </w:p>
    <w:p w:rsidR="00104C8F" w:rsidRPr="00AB5108" w:rsidRDefault="00104C8F" w:rsidP="00104C8F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2B2DC1" w:rsidRDefault="00496867" w:rsidP="00104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15.04.2021    </w:t>
      </w:r>
      <w:r w:rsidR="00104C8F" w:rsidRPr="00AB5108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</w:t>
      </w:r>
      <w:r w:rsidR="00104C8F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м. Глухів              </w:t>
      </w:r>
      <w:r w:rsidR="00104C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8167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208</w:t>
      </w:r>
    </w:p>
    <w:p w:rsidR="00104C8F" w:rsidRPr="00104C8F" w:rsidRDefault="00104C8F" w:rsidP="00104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3E97" w:rsidRDefault="00104C8F" w:rsidP="00104C8F">
      <w:pPr>
        <w:tabs>
          <w:tab w:val="left" w:pos="5387"/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04C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умов передачі </w:t>
      </w:r>
    </w:p>
    <w:p w:rsidR="00783E97" w:rsidRDefault="00104C8F" w:rsidP="00104C8F">
      <w:pPr>
        <w:tabs>
          <w:tab w:val="left" w:pos="5387"/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04C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оренду майна комунальної </w:t>
      </w:r>
    </w:p>
    <w:p w:rsidR="00BF2949" w:rsidRDefault="00104C8F" w:rsidP="00104C8F">
      <w:pPr>
        <w:tabs>
          <w:tab w:val="left" w:pos="5387"/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04C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власності </w:t>
      </w:r>
      <w:r w:rsidR="00A2542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Глухівської </w:t>
      </w:r>
      <w:r w:rsidR="00BF29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міської ради</w:t>
      </w:r>
    </w:p>
    <w:p w:rsidR="00104C8F" w:rsidRDefault="00104C8F" w:rsidP="00104C8F">
      <w:pPr>
        <w:tabs>
          <w:tab w:val="left" w:pos="5387"/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04C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шляхом проведення аукціону</w:t>
      </w:r>
    </w:p>
    <w:p w:rsidR="00104C8F" w:rsidRDefault="00104C8F" w:rsidP="00104C8F">
      <w:pPr>
        <w:tabs>
          <w:tab w:val="left" w:pos="5387"/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03E6B" w:rsidRDefault="00DB2AA7" w:rsidP="00603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 w:rsidRPr="00DB2AA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B2AA7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раціонального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796DC8" w:rsidRPr="00796D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DC8">
        <w:rPr>
          <w:rFonts w:ascii="Times New Roman" w:hAnsi="Times New Roman" w:cs="Times New Roman"/>
          <w:sz w:val="28"/>
          <w:szCs w:val="28"/>
          <w:lang w:val="uk-UA"/>
        </w:rPr>
        <w:t>та враховуючи рекомендації управління житлово-комунального господарства та містобудування Глухівської міської ради (</w:t>
      </w:r>
      <w:proofErr w:type="spellStart"/>
      <w:r w:rsidR="00796DC8">
        <w:rPr>
          <w:rFonts w:ascii="Times New Roman" w:hAnsi="Times New Roman" w:cs="Times New Roman"/>
          <w:sz w:val="28"/>
          <w:szCs w:val="28"/>
          <w:lang w:val="uk-UA"/>
        </w:rPr>
        <w:t>балансоутримувача</w:t>
      </w:r>
      <w:proofErr w:type="spellEnd"/>
      <w:r w:rsidR="00796DC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B2A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до Закон</w:t>
      </w:r>
      <w:r w:rsidR="00603E6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B2A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державного та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майна», Порядку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державного та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від 03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2020р. № 483 «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державного та </w:t>
      </w:r>
      <w:proofErr w:type="spellStart"/>
      <w:r w:rsidRPr="00DB2AA7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DB2AA7">
        <w:rPr>
          <w:rFonts w:ascii="Times New Roman" w:hAnsi="Times New Roman" w:cs="Times New Roman"/>
          <w:sz w:val="28"/>
          <w:szCs w:val="28"/>
        </w:rPr>
        <w:t xml:space="preserve"> майна»</w:t>
      </w:r>
      <w:r w:rsidR="00603E6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03E6B" w:rsidRPr="00603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</w:t>
      </w:r>
      <w:r w:rsidR="00603E6B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</w:t>
      </w:r>
      <w:r w:rsidR="00603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 25,</w:t>
      </w:r>
      <w:r w:rsidR="00603E6B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26</w:t>
      </w:r>
      <w:r w:rsidR="00603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873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частиною першою статті 59 та </w:t>
      </w:r>
      <w:r w:rsidR="00603E6B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</w:t>
      </w:r>
      <w:r w:rsidR="00D873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ою </w:t>
      </w:r>
      <w:proofErr w:type="gramStart"/>
      <w:r w:rsidR="00603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п’ято</w:t>
      </w:r>
      <w:r w:rsidR="00D873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proofErr w:type="gramEnd"/>
      <w:r w:rsidR="00603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E6B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60 Закону України «Про місцеве самоврядування в Україні», </w:t>
      </w:r>
      <w:r w:rsidR="00603E6B" w:rsidRPr="00B16B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рада </w:t>
      </w:r>
      <w:r w:rsidR="00603E6B" w:rsidRPr="00B16BF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вирішиЛА</w:t>
      </w:r>
      <w:r w:rsidR="00603E6B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03E6B" w:rsidRDefault="00603E6B" w:rsidP="00A25423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A25423">
        <w:rPr>
          <w:sz w:val="28"/>
          <w:szCs w:val="28"/>
          <w:lang w:val="uk-UA"/>
        </w:rPr>
        <w:t xml:space="preserve">Затвердити умови та додаткові умови передачі в оренду комунального майна </w:t>
      </w:r>
      <w:r>
        <w:rPr>
          <w:sz w:val="28"/>
          <w:szCs w:val="28"/>
          <w:lang w:val="uk-UA"/>
        </w:rPr>
        <w:t>Глухів</w:t>
      </w:r>
      <w:r w:rsidRPr="00A25423">
        <w:rPr>
          <w:sz w:val="28"/>
          <w:szCs w:val="28"/>
          <w:lang w:val="uk-UA"/>
        </w:rPr>
        <w:t>ської міської ради, шляхом проведення аукціону, нежитлов</w:t>
      </w:r>
      <w:r>
        <w:rPr>
          <w:sz w:val="28"/>
          <w:szCs w:val="28"/>
          <w:lang w:val="uk-UA"/>
        </w:rPr>
        <w:t>их</w:t>
      </w:r>
      <w:r w:rsidRPr="00A254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будівель </w:t>
      </w:r>
      <w:r w:rsidR="00A25423">
        <w:rPr>
          <w:sz w:val="28"/>
          <w:szCs w:val="28"/>
          <w:lang w:val="uk-UA"/>
        </w:rPr>
        <w:t xml:space="preserve">загальною площею </w:t>
      </w:r>
      <w:r w:rsidR="00A25423" w:rsidRPr="00A25423">
        <w:rPr>
          <w:sz w:val="28"/>
          <w:szCs w:val="28"/>
          <w:lang w:val="uk-UA"/>
        </w:rPr>
        <w:t xml:space="preserve">442,7 </w:t>
      </w:r>
      <w:proofErr w:type="spellStart"/>
      <w:r w:rsidR="00A25423" w:rsidRPr="00A25423">
        <w:rPr>
          <w:sz w:val="28"/>
          <w:szCs w:val="28"/>
          <w:lang w:val="uk-UA"/>
        </w:rPr>
        <w:t>кв.м</w:t>
      </w:r>
      <w:proofErr w:type="spellEnd"/>
      <w:r w:rsidR="00A25423" w:rsidRPr="00A25423">
        <w:rPr>
          <w:sz w:val="28"/>
          <w:szCs w:val="28"/>
          <w:lang w:val="uk-UA"/>
        </w:rPr>
        <w:t>. за адресою:</w:t>
      </w:r>
      <w:r w:rsidR="00D8730A">
        <w:rPr>
          <w:sz w:val="28"/>
          <w:szCs w:val="28"/>
          <w:lang w:val="uk-UA"/>
        </w:rPr>
        <w:t xml:space="preserve"> 41400,       Сумська обл., </w:t>
      </w:r>
      <w:r w:rsidR="00A25423" w:rsidRPr="00A25423">
        <w:rPr>
          <w:sz w:val="28"/>
          <w:szCs w:val="28"/>
          <w:lang w:val="uk-UA"/>
        </w:rPr>
        <w:t xml:space="preserve">м. Глухів,  вулиця  </w:t>
      </w:r>
      <w:proofErr w:type="spellStart"/>
      <w:r w:rsidR="00A25423" w:rsidRPr="00A25423">
        <w:rPr>
          <w:sz w:val="28"/>
          <w:szCs w:val="28"/>
          <w:lang w:val="uk-UA"/>
        </w:rPr>
        <w:t>Есманський</w:t>
      </w:r>
      <w:proofErr w:type="spellEnd"/>
      <w:r w:rsidR="00A25423" w:rsidRPr="00A25423">
        <w:rPr>
          <w:sz w:val="28"/>
          <w:szCs w:val="28"/>
          <w:lang w:val="uk-UA"/>
        </w:rPr>
        <w:t xml:space="preserve"> шлях, 70</w:t>
      </w:r>
      <w:r w:rsidR="00BA2FF7">
        <w:rPr>
          <w:sz w:val="28"/>
          <w:szCs w:val="28"/>
          <w:lang w:val="uk-UA"/>
        </w:rPr>
        <w:t xml:space="preserve"> (додається)</w:t>
      </w:r>
      <w:r w:rsidRPr="00A25423">
        <w:rPr>
          <w:sz w:val="28"/>
          <w:szCs w:val="28"/>
          <w:lang w:val="uk-UA"/>
        </w:rPr>
        <w:t>.</w:t>
      </w:r>
    </w:p>
    <w:p w:rsidR="00EB5A1B" w:rsidRPr="00EB5A1B" w:rsidRDefault="00EB5A1B" w:rsidP="00EB5A1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color w:val="00000A"/>
          <w:sz w:val="28"/>
          <w:szCs w:val="28"/>
          <w:shd w:val="clear" w:color="auto" w:fill="FFFFFF"/>
          <w:lang w:val="uk-UA"/>
        </w:rPr>
      </w:pPr>
      <w:r w:rsidRPr="00EB5A1B">
        <w:rPr>
          <w:color w:val="00000A"/>
          <w:sz w:val="28"/>
          <w:szCs w:val="28"/>
          <w:shd w:val="clear" w:color="auto" w:fill="FFFFFF"/>
          <w:lang w:val="uk-UA"/>
        </w:rPr>
        <w:t>Організацію виконання цього рішення покласти на управління соціально-економічного розвитку Глухівської міської ради (</w:t>
      </w:r>
      <w:r w:rsidR="00D8730A">
        <w:rPr>
          <w:color w:val="00000A"/>
          <w:sz w:val="28"/>
          <w:szCs w:val="28"/>
          <w:shd w:val="clear" w:color="auto" w:fill="FFFFFF"/>
          <w:lang w:val="uk-UA"/>
        </w:rPr>
        <w:t xml:space="preserve">начальник - </w:t>
      </w:r>
      <w:r w:rsidRPr="00EB5A1B">
        <w:rPr>
          <w:color w:val="00000A"/>
          <w:sz w:val="28"/>
          <w:szCs w:val="28"/>
          <w:shd w:val="clear" w:color="auto" w:fill="FFFFFF"/>
          <w:lang w:val="uk-UA"/>
        </w:rPr>
        <w:t>Сухоручкіна Л.О.).</w:t>
      </w:r>
    </w:p>
    <w:p w:rsidR="00312FDE" w:rsidRPr="00EB5A1B" w:rsidRDefault="00EB5A1B" w:rsidP="00A25423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EB16A4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B16A4">
        <w:rPr>
          <w:color w:val="000000"/>
          <w:sz w:val="28"/>
          <w:szCs w:val="28"/>
          <w:lang w:val="uk-UA"/>
        </w:rPr>
        <w:t>Литвиненко А.В.).</w:t>
      </w:r>
    </w:p>
    <w:p w:rsidR="00EB5A1B" w:rsidRDefault="00EB5A1B" w:rsidP="00EB5A1B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EB5A1B" w:rsidRDefault="00EB5A1B" w:rsidP="00EB5A1B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EB5A1B" w:rsidRPr="00EB5A1B" w:rsidRDefault="00EB5A1B" w:rsidP="00EB5A1B">
      <w:pPr>
        <w:tabs>
          <w:tab w:val="left" w:pos="633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E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EB5A1B" w:rsidRPr="00EB5A1B" w:rsidRDefault="00EB5A1B" w:rsidP="00EB5A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8730A" w:rsidRDefault="00D8730A" w:rsidP="00D87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344B" w:rsidRDefault="0050344B" w:rsidP="00D8730A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5A1B" w:rsidRPr="00EB5A1B" w:rsidRDefault="00D8730A" w:rsidP="00D8730A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ЗАТВЕРДЖЕНО</w:t>
      </w:r>
      <w:r w:rsidR="00EB5A1B" w:rsidRPr="00E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B5A1B" w:rsidRPr="00EB5A1B" w:rsidRDefault="00EB5A1B" w:rsidP="00D8730A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="003865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Pr="00EB5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B5A1B" w:rsidRPr="00EB5A1B" w:rsidRDefault="00496867" w:rsidP="00D8730A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15.04.2021 </w:t>
      </w:r>
      <w:r w:rsidR="003865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8167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208</w:t>
      </w:r>
      <w:bookmarkStart w:id="0" w:name="_GoBack"/>
      <w:bookmarkEnd w:id="0"/>
    </w:p>
    <w:p w:rsidR="00EB5A1B" w:rsidRPr="00EB5A1B" w:rsidRDefault="00EB5A1B" w:rsidP="00EB5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EB5A1B" w:rsidRPr="004C0AB6" w:rsidRDefault="00EB5A1B" w:rsidP="00EB5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4C0A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Умови</w:t>
      </w:r>
      <w:r w:rsidR="00D8730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та</w:t>
      </w:r>
      <w:r w:rsidRPr="004C0A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додаткові умови</w:t>
      </w:r>
    </w:p>
    <w:p w:rsidR="00EB5A1B" w:rsidRPr="004C0AB6" w:rsidRDefault="00EB5A1B" w:rsidP="00EB5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4C0A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передачі в оренду комунального майна </w:t>
      </w:r>
      <w:r w:rsidR="0038653D" w:rsidRPr="004C0A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Глухів</w:t>
      </w:r>
      <w:r w:rsidRPr="004C0A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ської міської ради </w:t>
      </w:r>
    </w:p>
    <w:p w:rsidR="00EB5A1B" w:rsidRPr="00EB5A1B" w:rsidRDefault="00EB5A1B" w:rsidP="00EB5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628"/>
      </w:tblGrid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Назва аукціону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EB5A1B" w:rsidP="002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Оренда </w:t>
            </w:r>
            <w:r w:rsidR="006C4AAB" w:rsidRPr="00A25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нежитлов</w:t>
            </w:r>
            <w:r w:rsidR="006C4A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r w:rsidR="006C4AAB" w:rsidRPr="00A25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C4A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будівель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, </w:t>
            </w:r>
            <w:r w:rsidR="006C4AAB" w:rsidRPr="006C4A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загальною площею</w:t>
            </w:r>
            <w:r w:rsidR="006C4AAB">
              <w:rPr>
                <w:sz w:val="28"/>
                <w:szCs w:val="28"/>
                <w:lang w:val="uk-UA"/>
              </w:rPr>
              <w:t xml:space="preserve"> </w:t>
            </w:r>
            <w:r w:rsidR="006C4AA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442,7 </w:t>
            </w:r>
            <w:proofErr w:type="spellStart"/>
            <w:r w:rsidR="006C4AA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кв.м</w:t>
            </w:r>
            <w:proofErr w:type="spellEnd"/>
            <w:r w:rsidR="006C4AA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за адресою:  </w:t>
            </w:r>
            <w:r w:rsidR="00D873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41400, Сумська обл.,                         </w:t>
            </w:r>
            <w:r w:rsidR="006C4AA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м. Глухів,  вулиця  </w:t>
            </w:r>
            <w:proofErr w:type="spellStart"/>
            <w:r w:rsidR="006C4AA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Есманський</w:t>
            </w:r>
            <w:proofErr w:type="spellEnd"/>
            <w:r w:rsidR="006C4AA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шлях, 70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Повне найменування та адреса орендодавця 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DC3DA0" w:rsidP="0003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Глухів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ськ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а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міськ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а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рад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а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 Сумської області, що знаходиться за адресою: 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4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00, Сумська область </w:t>
            </w:r>
            <w:r w:rsidR="0003119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                      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м</w:t>
            </w:r>
            <w:r w:rsidR="0003119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.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Глухів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,  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Шевченка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6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, тел. (0544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4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) 2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61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16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, 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e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mail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: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upr</w:t>
            </w:r>
            <w:proofErr w:type="spellEnd"/>
            <w:r w:rsidRPr="0003119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ek</w:t>
            </w:r>
            <w:proofErr w:type="spellEnd"/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@</w:t>
            </w:r>
            <w:proofErr w:type="spellStart"/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ukr</w:t>
            </w:r>
            <w:proofErr w:type="spellEnd"/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net</w:t>
            </w:r>
          </w:p>
        </w:tc>
      </w:tr>
      <w:tr w:rsidR="00EB5A1B" w:rsidRPr="009F2BFE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Повне найменування та адреса балансоутримувача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EB5A1B" w:rsidP="00DC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Управління житлово-комунального господарства </w:t>
            </w:r>
            <w:r w:rsidR="00DC3DA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та містобудування Глухівс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ької міської ради Сумської області, що знаходиться за адресою: </w:t>
            </w:r>
            <w:r w:rsidR="00DC3DA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41400, Сумська обл., м. Глухів, 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вул</w:t>
            </w:r>
            <w:r w:rsidR="00DC3DA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.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="00DC3DA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Шевченка, 4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, </w:t>
            </w:r>
          </w:p>
          <w:p w:rsidR="00EB5A1B" w:rsidRPr="00EB5A1B" w:rsidRDefault="00EB5A1B" w:rsidP="009F2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тел. (0544</w:t>
            </w:r>
            <w:r w:rsidR="00DC3DA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4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) </w:t>
            </w:r>
            <w:r w:rsidR="00DC3DA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2-</w:t>
            </w:r>
            <w:r w:rsidR="009F2BFE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23</w:t>
            </w:r>
            <w:r w:rsidR="00DC3DA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-</w:t>
            </w:r>
            <w:r w:rsidR="009F2BFE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56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, </w:t>
            </w:r>
            <w:proofErr w:type="spellStart"/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de-DE" w:eastAsia="ru-RU"/>
              </w:rPr>
              <w:t>e-mail</w:t>
            </w:r>
            <w:proofErr w:type="spellEnd"/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: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de-DE" w:eastAsia="ru-RU"/>
              </w:rPr>
              <w:t xml:space="preserve"> </w:t>
            </w:r>
            <w:r w:rsidR="007F513B" w:rsidRPr="007F513B">
              <w:rPr>
                <w:rFonts w:ascii="Times New Roman" w:eastAsia="Times New Roman" w:hAnsi="Times New Roman" w:cs="Times New Roman"/>
                <w:sz w:val="28"/>
                <w:szCs w:val="20"/>
                <w:lang w:val="de-DE" w:eastAsia="ru-RU"/>
              </w:rPr>
              <w:t>glukhov_gkh@ukr.net</w:t>
            </w:r>
          </w:p>
        </w:tc>
      </w:tr>
      <w:tr w:rsidR="00EB5A1B" w:rsidRPr="00796DC8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Інформація про об’єкт оренди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EB5A1B" w:rsidP="002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Нежитлов</w:t>
            </w:r>
            <w:r w:rsidR="007F513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і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 </w:t>
            </w:r>
            <w:r w:rsidR="007F513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будівлі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="007F513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загальною 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площею </w:t>
            </w:r>
            <w:r w:rsidR="007F513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442,7 </w:t>
            </w:r>
            <w:proofErr w:type="spellStart"/>
            <w:r w:rsidR="007F513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кв.м</w:t>
            </w:r>
            <w:proofErr w:type="spellEnd"/>
            <w:r w:rsidR="007F513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за адресою: </w:t>
            </w:r>
            <w:r w:rsidR="00FF16DA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41400, Сумська обл.,</w:t>
            </w:r>
            <w:r w:rsidR="007F513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 Глухів,  </w:t>
            </w:r>
            <w:r w:rsidR="00FF16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</w:t>
            </w:r>
            <w:r w:rsidR="007F513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вулиця  </w:t>
            </w:r>
            <w:proofErr w:type="spellStart"/>
            <w:r w:rsidR="007F513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Есманський</w:t>
            </w:r>
            <w:proofErr w:type="spellEnd"/>
            <w:r w:rsidR="007F513B" w:rsidRPr="00A25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шлях, 70</w:t>
            </w:r>
            <w:r w:rsidR="007F513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розмі</w:t>
            </w:r>
            <w:r w:rsidR="00BF294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щен</w:t>
            </w:r>
            <w:r w:rsidR="00B54E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 в периферійній частині міста. 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Тип переліку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Перший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Вартість об’єкта оренди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EB5A1B" w:rsidP="00115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Вартість об’єкта оренди згідно з</w:t>
            </w:r>
            <w:r w:rsidR="00886FB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віту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="00886FB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про оцінку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майна станом на </w:t>
            </w:r>
            <w:r w:rsidR="00886FB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15.03.2021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р. становить </w:t>
            </w:r>
            <w:r w:rsidR="00115EFE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214910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,00 грн.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Тип об’єкта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Нерухоме майно</w:t>
            </w:r>
          </w:p>
        </w:tc>
      </w:tr>
      <w:tr w:rsidR="00EB5A1B" w:rsidRPr="00EB5A1B" w:rsidTr="004C0AB6">
        <w:tc>
          <w:tcPr>
            <w:tcW w:w="9571" w:type="dxa"/>
            <w:gridSpan w:val="2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Умови та додаткові умови оренди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Строк оренди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5 років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Стартова орендна плата 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7C2C12" w:rsidP="00115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21</w:t>
            </w:r>
            <w:r w:rsidR="00115EFE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49,10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грн., без врахування ПДВ – для електронного аукціону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Стартова орендна плата для повторного аукціону (50% від початкової стартової орендної плати) становить: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115EFE" w:rsidP="00EB5A1B">
            <w:pPr>
              <w:numPr>
                <w:ilvl w:val="0"/>
                <w:numId w:val="4"/>
              </w:numPr>
              <w:tabs>
                <w:tab w:val="num" w:pos="252"/>
              </w:tabs>
              <w:spacing w:after="0" w:line="240" w:lineRule="auto"/>
              <w:ind w:left="432" w:hanging="72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1074,55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грн. за один місяць, без урахування ПДВ – для електронного аукціону із зниженням стартової ціни;</w:t>
            </w:r>
          </w:p>
          <w:p w:rsidR="00EB5A1B" w:rsidRPr="00EB5A1B" w:rsidRDefault="00EB5A1B" w:rsidP="000C14D6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- </w:t>
            </w:r>
            <w:r w:rsidR="00115EFE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1074,55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грн. за один місяць, без урахування ПДВ для електронного аукціону за методом покрокового зниження стартової орендної плати та подальшого подання цінових пропозицій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Інформація про вимоги до орендаря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Орендар повинен відповідати вимогам статті 4 Закону України «Про оренду державного та комунального майна»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Цільове призначення об’єкта оренди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D521AD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за будь – яким цільовим призначенням</w:t>
            </w:r>
          </w:p>
        </w:tc>
      </w:tr>
      <w:tr w:rsidR="00EB5A1B" w:rsidRPr="00796DC8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Додаткові умови 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lastRenderedPageBreak/>
              <w:t>оренди майна</w:t>
            </w:r>
          </w:p>
        </w:tc>
        <w:tc>
          <w:tcPr>
            <w:tcW w:w="6628" w:type="dxa"/>
            <w:shd w:val="clear" w:color="auto" w:fill="auto"/>
          </w:tcPr>
          <w:p w:rsidR="00EB5A1B" w:rsidRDefault="00D521AD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lastRenderedPageBreak/>
              <w:t>Проведення поточного ремонту</w:t>
            </w:r>
            <w:r w:rsidR="003B4EB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нежитлових </w:t>
            </w:r>
            <w:r w:rsidR="003B4EB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lastRenderedPageBreak/>
              <w:t xml:space="preserve">будівель протягом </w:t>
            </w:r>
            <w:r w:rsidR="00AA07D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одного </w:t>
            </w:r>
            <w:r w:rsidR="003B4EB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року оренди.</w:t>
            </w:r>
          </w:p>
          <w:p w:rsidR="003B4EB6" w:rsidRPr="00EB5A1B" w:rsidRDefault="003B4EB6" w:rsidP="00115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Проведення  благоустрою території – прибирання сміття, листя, снігу, ліквідації ожеледиці, покіс трави, санітарне обрізування дерев, видалення чагарників.</w:t>
            </w:r>
            <w:r w:rsidRPr="00A83CCB">
              <w:rPr>
                <w:sz w:val="24"/>
                <w:szCs w:val="24"/>
                <w:lang w:val="uk-UA" w:eastAsia="zh-CN"/>
              </w:rPr>
              <w:t xml:space="preserve"> </w:t>
            </w:r>
          </w:p>
        </w:tc>
      </w:tr>
      <w:tr w:rsidR="00EB5A1B" w:rsidRPr="00052B07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lastRenderedPageBreak/>
              <w:t>Особливі умови</w:t>
            </w:r>
          </w:p>
        </w:tc>
        <w:tc>
          <w:tcPr>
            <w:tcW w:w="6628" w:type="dxa"/>
            <w:shd w:val="clear" w:color="auto" w:fill="auto"/>
          </w:tcPr>
          <w:p w:rsidR="00052B07" w:rsidRDefault="00EB5A1B" w:rsidP="0005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Орендар, визначений за результатами  аукціону, зобов’язаний відшкодувати </w:t>
            </w:r>
            <w:r w:rsidR="00052B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балансоутримувачу (замовнику) 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оцінки вартість проведення оцінки об’єкта оренди</w:t>
            </w:r>
            <w:r w:rsidR="00052B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у сумі 1500,00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="00052B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на такі реквізити: </w:t>
            </w:r>
          </w:p>
          <w:p w:rsidR="00052B07" w:rsidRPr="00052B07" w:rsidRDefault="00052B07" w:rsidP="0005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052B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р/р </w:t>
            </w:r>
            <w:r w:rsidRPr="00052B07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UA</w:t>
            </w:r>
            <w:r w:rsidRPr="00052B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478201720344231033200024096</w:t>
            </w:r>
          </w:p>
          <w:p w:rsidR="00052B07" w:rsidRDefault="00052B07" w:rsidP="00052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052B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МФО 820172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Pr="00052B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ГУ ДКСУ Сумської області</w:t>
            </w:r>
          </w:p>
          <w:p w:rsidR="00A6605B" w:rsidRPr="00052B07" w:rsidRDefault="00A6605B" w:rsidP="00052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Код отримувача: 24022710</w:t>
            </w:r>
          </w:p>
          <w:p w:rsidR="00EB5A1B" w:rsidRPr="00EB5A1B" w:rsidRDefault="00052B07" w:rsidP="00FF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Призначення платежу: відшкод</w:t>
            </w:r>
            <w:r w:rsidR="00A6605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ування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кошт</w:t>
            </w:r>
            <w:r w:rsidR="00A6605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ів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за проведену оцінку </w:t>
            </w:r>
            <w:r w:rsidRPr="00052B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нежитлових будівель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за адресою:</w:t>
            </w:r>
            <w:r w:rsidRPr="00052B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="00FF16DA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41400, Сумська обл., </w:t>
            </w:r>
            <w:r w:rsidRPr="00052B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м. Глухів, вулиця  </w:t>
            </w:r>
            <w:proofErr w:type="spellStart"/>
            <w:r w:rsidRPr="00052B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Есманський</w:t>
            </w:r>
            <w:proofErr w:type="spellEnd"/>
            <w:r w:rsidRPr="00052B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шлях, 70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Передача майна в суборенду відповідно до п.169 Порядку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5F6BB8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Орендар має право за письмовою згодою орендодавця передати в суборенду орендоване ним майно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Контактні дані працівника орендодавця, відповідального за ознайомлення з об’єктом  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Тел.: (0544</w:t>
            </w:r>
            <w:r w:rsidR="005F6BB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4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) 2 </w:t>
            </w:r>
            <w:r w:rsidR="005F6BB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61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="005F6BB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16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,</w:t>
            </w:r>
          </w:p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proofErr w:type="spellStart"/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Моб.тел</w:t>
            </w:r>
            <w:proofErr w:type="spellEnd"/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.: </w:t>
            </w:r>
            <w:r w:rsidR="005F6BB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0664052963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,</w:t>
            </w:r>
          </w:p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e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-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mail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: </w:t>
            </w:r>
            <w:hyperlink r:id="rId7" w:history="1">
              <w:r w:rsidR="005F6BB8" w:rsidRPr="00982430">
                <w:rPr>
                  <w:rStyle w:val="a4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upr</w:t>
              </w:r>
              <w:r w:rsidR="005F6BB8" w:rsidRPr="00AA07D6">
                <w:rPr>
                  <w:rStyle w:val="a4"/>
                  <w:rFonts w:ascii="Times New Roman" w:eastAsia="Times New Roman" w:hAnsi="Times New Roman" w:cs="Times New Roman"/>
                  <w:sz w:val="28"/>
                  <w:szCs w:val="20"/>
                  <w:lang w:eastAsia="ru-RU"/>
                </w:rPr>
                <w:t>-</w:t>
              </w:r>
              <w:r w:rsidR="005F6BB8" w:rsidRPr="00982430">
                <w:rPr>
                  <w:rStyle w:val="a4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ek</w:t>
              </w:r>
              <w:r w:rsidR="005F6BB8" w:rsidRPr="00982430">
                <w:rPr>
                  <w:rStyle w:val="a4"/>
                  <w:rFonts w:ascii="Times New Roman" w:eastAsia="Times New Roman" w:hAnsi="Times New Roman" w:cs="Times New Roman"/>
                  <w:sz w:val="28"/>
                  <w:szCs w:val="20"/>
                  <w:lang w:val="uk-UA" w:eastAsia="ru-RU"/>
                </w:rPr>
                <w:t>@</w:t>
              </w:r>
              <w:r w:rsidR="005F6BB8" w:rsidRPr="00982430">
                <w:rPr>
                  <w:rStyle w:val="a4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ukr</w:t>
              </w:r>
              <w:r w:rsidR="005F6BB8" w:rsidRPr="00982430">
                <w:rPr>
                  <w:rStyle w:val="a4"/>
                  <w:rFonts w:ascii="Times New Roman" w:eastAsia="Times New Roman" w:hAnsi="Times New Roman" w:cs="Times New Roman"/>
                  <w:sz w:val="28"/>
                  <w:szCs w:val="20"/>
                  <w:lang w:val="uk-UA" w:eastAsia="ru-RU"/>
                </w:rPr>
                <w:t>.</w:t>
              </w:r>
              <w:r w:rsidR="005F6BB8" w:rsidRPr="00982430">
                <w:rPr>
                  <w:rStyle w:val="a4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net</w:t>
              </w:r>
            </w:hyperlink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</w:p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в робочі дні з 8-00 до 16-00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Інформація про умови, на яких проводиться аукціон 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EB5A1B" w:rsidP="00EB5A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розмір мінімального кроку підвищення стартової орендної плати під час електронного аукціону на рівні 1% – </w:t>
            </w:r>
            <w:r w:rsidR="000C14D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21,</w:t>
            </w:r>
            <w:r w:rsidR="00115EFE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49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грн.;</w:t>
            </w:r>
          </w:p>
          <w:p w:rsidR="00EB5A1B" w:rsidRPr="00EB5A1B" w:rsidRDefault="00EB5A1B" w:rsidP="00EB5A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розмір гарантійного внеску – </w:t>
            </w:r>
            <w:r w:rsidR="005F6BB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42</w:t>
            </w:r>
            <w:r w:rsidR="00115EFE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98</w:t>
            </w:r>
            <w:r w:rsidR="005F6BB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,20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грн.</w:t>
            </w:r>
            <w:r w:rsidRPr="00EB5A1B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uk-UA" w:eastAsia="ru-RU"/>
              </w:rPr>
              <w:t>;</w:t>
            </w:r>
          </w:p>
          <w:p w:rsidR="00EB5A1B" w:rsidRPr="00EB5A1B" w:rsidRDefault="00EB5A1B" w:rsidP="00EB5A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розмір реєстраційного внеску – 600,00 грн. 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Інформація про умови, на яких проводиться повторний аукціон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EB5A1B" w:rsidP="009F2BFE">
            <w:pPr>
              <w:numPr>
                <w:ilvl w:val="0"/>
                <w:numId w:val="3"/>
              </w:numPr>
              <w:tabs>
                <w:tab w:val="clear" w:pos="720"/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розмір мінімального кроку підвищення стартової орендної плати під час електронного аукціону на рівні 1%  - </w:t>
            </w:r>
            <w:r w:rsidR="005857F5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10,75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грн.;</w:t>
            </w:r>
          </w:p>
          <w:p w:rsidR="00EB5A1B" w:rsidRPr="00EB5A1B" w:rsidRDefault="00EB5A1B" w:rsidP="00EB5A1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розмір гарантійного внеску – </w:t>
            </w:r>
            <w:r w:rsidR="005857F5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4298,20</w:t>
            </w:r>
            <w:r w:rsidR="005857F5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грн.;</w:t>
            </w:r>
          </w:p>
          <w:p w:rsidR="00EB5A1B" w:rsidRPr="00EB5A1B" w:rsidRDefault="00EB5A1B" w:rsidP="00EB5A1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розмір реєстраційного внеску – 600,00 грн.</w:t>
            </w:r>
          </w:p>
        </w:tc>
      </w:tr>
      <w:tr w:rsidR="00EB5A1B" w:rsidRPr="00EB5A1B" w:rsidTr="00D66969">
        <w:tc>
          <w:tcPr>
            <w:tcW w:w="2943" w:type="dxa"/>
            <w:shd w:val="clear" w:color="auto" w:fill="auto"/>
          </w:tcPr>
          <w:p w:rsidR="00EB5A1B" w:rsidRPr="00EB5A1B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6628" w:type="dxa"/>
            <w:shd w:val="clear" w:color="auto" w:fill="auto"/>
          </w:tcPr>
          <w:p w:rsidR="00EB5A1B" w:rsidRPr="00EB5A1B" w:rsidRDefault="00CF6903" w:rsidP="00CF690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1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один</w:t>
            </w:r>
            <w:r w:rsidR="00EB5A1B" w:rsidRPr="00EB5A1B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)</w:t>
            </w:r>
          </w:p>
        </w:tc>
      </w:tr>
    </w:tbl>
    <w:p w:rsidR="00E83247" w:rsidRDefault="00E83247" w:rsidP="00E83247">
      <w:pPr>
        <w:tabs>
          <w:tab w:val="left" w:pos="6330"/>
          <w:tab w:val="left" w:pos="7088"/>
        </w:tabs>
        <w:spacing w:after="0" w:line="240" w:lineRule="auto"/>
        <w:rPr>
          <w:lang w:val="uk-UA"/>
        </w:rPr>
      </w:pPr>
    </w:p>
    <w:p w:rsidR="0050344B" w:rsidRDefault="0050344B" w:rsidP="00E83247">
      <w:pPr>
        <w:tabs>
          <w:tab w:val="left" w:pos="633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0344B" w:rsidRPr="0050344B" w:rsidRDefault="00E83247" w:rsidP="0050344B">
      <w:pPr>
        <w:tabs>
          <w:tab w:val="left" w:pos="633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EB5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5034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Надія ВАЙЛ</w:t>
      </w:r>
      <w:r w:rsidR="006731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</w:p>
    <w:p w:rsidR="0050344B" w:rsidRDefault="0050344B" w:rsidP="00237869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6731A2" w:rsidRPr="006731A2" w:rsidRDefault="006731A2" w:rsidP="006731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37869" w:rsidRPr="00237869" w:rsidRDefault="00237869" w:rsidP="002378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7869" w:rsidRPr="00237869" w:rsidRDefault="00237869" w:rsidP="002378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7869" w:rsidRPr="00237869" w:rsidRDefault="00237869" w:rsidP="002378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7869" w:rsidRPr="00237869" w:rsidRDefault="00237869" w:rsidP="002378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7869" w:rsidRPr="00237869" w:rsidRDefault="00237869" w:rsidP="002378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896" w:rsidRDefault="002B2896" w:rsidP="002378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7869" w:rsidRDefault="00237869" w:rsidP="00104C8F">
      <w:pPr>
        <w:rPr>
          <w:lang w:val="uk-UA"/>
        </w:rPr>
      </w:pPr>
    </w:p>
    <w:p w:rsidR="00237869" w:rsidRDefault="00237869" w:rsidP="00104C8F">
      <w:pPr>
        <w:rPr>
          <w:lang w:val="uk-UA"/>
        </w:rPr>
      </w:pPr>
    </w:p>
    <w:p w:rsidR="00237869" w:rsidRDefault="00237869" w:rsidP="00104C8F">
      <w:pPr>
        <w:rPr>
          <w:lang w:val="uk-UA"/>
        </w:rPr>
      </w:pPr>
    </w:p>
    <w:p w:rsidR="00237869" w:rsidRDefault="00237869" w:rsidP="00104C8F">
      <w:pPr>
        <w:rPr>
          <w:lang w:val="uk-UA"/>
        </w:rPr>
      </w:pPr>
    </w:p>
    <w:p w:rsidR="00237869" w:rsidRDefault="00237869" w:rsidP="00104C8F">
      <w:pPr>
        <w:rPr>
          <w:lang w:val="uk-UA"/>
        </w:rPr>
      </w:pPr>
    </w:p>
    <w:p w:rsidR="00237869" w:rsidRPr="00104C8F" w:rsidRDefault="00237869" w:rsidP="00104C8F">
      <w:pPr>
        <w:rPr>
          <w:lang w:val="uk-UA"/>
        </w:rPr>
      </w:pPr>
    </w:p>
    <w:sectPr w:rsidR="00237869" w:rsidRPr="00104C8F" w:rsidSect="0050344B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50D"/>
    <w:multiLevelType w:val="hybridMultilevel"/>
    <w:tmpl w:val="75F0F888"/>
    <w:lvl w:ilvl="0" w:tplc="DCF685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6F74608"/>
    <w:multiLevelType w:val="hybridMultilevel"/>
    <w:tmpl w:val="D98C646E"/>
    <w:lvl w:ilvl="0" w:tplc="39560A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7870E6"/>
    <w:multiLevelType w:val="hybridMultilevel"/>
    <w:tmpl w:val="B9686510"/>
    <w:lvl w:ilvl="0" w:tplc="71D6BD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C8F"/>
    <w:rsid w:val="00031198"/>
    <w:rsid w:val="00052B07"/>
    <w:rsid w:val="000C14D6"/>
    <w:rsid w:val="00104C8F"/>
    <w:rsid w:val="00115EFE"/>
    <w:rsid w:val="00124E16"/>
    <w:rsid w:val="00237869"/>
    <w:rsid w:val="002A5197"/>
    <w:rsid w:val="002B2896"/>
    <w:rsid w:val="002B2DC1"/>
    <w:rsid w:val="00312FDE"/>
    <w:rsid w:val="00332884"/>
    <w:rsid w:val="0037672E"/>
    <w:rsid w:val="00385517"/>
    <w:rsid w:val="0038653D"/>
    <w:rsid w:val="003B4EB6"/>
    <w:rsid w:val="00420843"/>
    <w:rsid w:val="00496867"/>
    <w:rsid w:val="004C0AB6"/>
    <w:rsid w:val="0050344B"/>
    <w:rsid w:val="005857F5"/>
    <w:rsid w:val="005F6BB8"/>
    <w:rsid w:val="00603E6B"/>
    <w:rsid w:val="006731A2"/>
    <w:rsid w:val="006C4AAB"/>
    <w:rsid w:val="00783E97"/>
    <w:rsid w:val="00796DC8"/>
    <w:rsid w:val="007A7F52"/>
    <w:rsid w:val="007C2C12"/>
    <w:rsid w:val="007F513B"/>
    <w:rsid w:val="008167B4"/>
    <w:rsid w:val="00861C3E"/>
    <w:rsid w:val="00886FB8"/>
    <w:rsid w:val="009F2BFE"/>
    <w:rsid w:val="00A25423"/>
    <w:rsid w:val="00A6605B"/>
    <w:rsid w:val="00AA07D6"/>
    <w:rsid w:val="00B54EAD"/>
    <w:rsid w:val="00B825D4"/>
    <w:rsid w:val="00BA2FF7"/>
    <w:rsid w:val="00BF2949"/>
    <w:rsid w:val="00CC3EFC"/>
    <w:rsid w:val="00CF2B42"/>
    <w:rsid w:val="00CF6903"/>
    <w:rsid w:val="00D521AD"/>
    <w:rsid w:val="00D66969"/>
    <w:rsid w:val="00D8730A"/>
    <w:rsid w:val="00DB2AA7"/>
    <w:rsid w:val="00DC3DA0"/>
    <w:rsid w:val="00DE2BD9"/>
    <w:rsid w:val="00E2543E"/>
    <w:rsid w:val="00E43AE3"/>
    <w:rsid w:val="00E83247"/>
    <w:rsid w:val="00EB5A1B"/>
    <w:rsid w:val="00F65E24"/>
    <w:rsid w:val="00F833A2"/>
    <w:rsid w:val="00FB1E9C"/>
    <w:rsid w:val="00FF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4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F6BB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6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4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F6BB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6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pr-ek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9</cp:revision>
  <cp:lastPrinted>2021-04-07T06:13:00Z</cp:lastPrinted>
  <dcterms:created xsi:type="dcterms:W3CDTF">2021-04-06T08:47:00Z</dcterms:created>
  <dcterms:modified xsi:type="dcterms:W3CDTF">2021-04-09T05:34:00Z</dcterms:modified>
</cp:coreProperties>
</file>