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62" w:rsidRDefault="0038622A" w:rsidP="00D92334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B327C7" wp14:editId="2D09ABE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5E43" w:rsidRPr="00D8664E" w:rsidRDefault="002E5E43" w:rsidP="002E5E43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2E5E43" w:rsidRPr="00D8664E" w:rsidRDefault="002E5E43" w:rsidP="002E5E4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2E5E43" w:rsidRPr="00EA2FB5" w:rsidRDefault="00EA2FB5" w:rsidP="002E5E43">
      <w:pPr>
        <w:jc w:val="center"/>
        <w:rPr>
          <w:b/>
          <w:bCs/>
          <w:sz w:val="28"/>
          <w:szCs w:val="28"/>
        </w:rPr>
      </w:pPr>
      <w:r w:rsidRPr="00EA2FB5">
        <w:rPr>
          <w:b/>
          <w:bCs/>
          <w:sz w:val="28"/>
          <w:szCs w:val="28"/>
        </w:rPr>
        <w:t>ЧЕТВЕРТА</w:t>
      </w:r>
      <w:r w:rsidR="002E5E43" w:rsidRPr="00EA2FB5">
        <w:rPr>
          <w:b/>
          <w:bCs/>
          <w:sz w:val="28"/>
          <w:szCs w:val="28"/>
        </w:rPr>
        <w:t xml:space="preserve"> СЕСІЯ</w:t>
      </w:r>
    </w:p>
    <w:p w:rsidR="002E5E43" w:rsidRPr="00EA2FB5" w:rsidRDefault="00EA2FB5" w:rsidP="002E5E43">
      <w:pPr>
        <w:jc w:val="center"/>
        <w:rPr>
          <w:b/>
          <w:bCs/>
          <w:sz w:val="28"/>
          <w:szCs w:val="28"/>
        </w:rPr>
      </w:pPr>
      <w:r w:rsidRPr="00EA2FB5">
        <w:rPr>
          <w:b/>
          <w:bCs/>
          <w:sz w:val="28"/>
          <w:szCs w:val="28"/>
        </w:rPr>
        <w:t>ПЕРШЕ</w:t>
      </w:r>
      <w:r w:rsidR="002E5E43" w:rsidRPr="00EA2FB5">
        <w:rPr>
          <w:b/>
          <w:bCs/>
          <w:sz w:val="28"/>
          <w:szCs w:val="28"/>
        </w:rPr>
        <w:t xml:space="preserve"> ПЛЕНАРНЕ ЗАСІДАННЯ</w:t>
      </w:r>
    </w:p>
    <w:p w:rsidR="002E5E43" w:rsidRPr="00D8664E" w:rsidRDefault="002E5E43" w:rsidP="002E5E43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2E5E43" w:rsidRPr="00E00484" w:rsidRDefault="00E00484" w:rsidP="002E5E43">
      <w:pPr>
        <w:rPr>
          <w:sz w:val="28"/>
          <w:szCs w:val="28"/>
          <w:lang w:val="uk-UA"/>
        </w:rPr>
      </w:pPr>
      <w:r w:rsidRPr="00E00484">
        <w:rPr>
          <w:spacing w:val="-3"/>
          <w:sz w:val="28"/>
          <w:szCs w:val="28"/>
        </w:rPr>
        <w:t>25.02.2021</w:t>
      </w:r>
      <w:r w:rsidR="002E5E43" w:rsidRPr="00D8664E">
        <w:rPr>
          <w:sz w:val="28"/>
          <w:szCs w:val="28"/>
        </w:rPr>
        <w:t xml:space="preserve">                       </w:t>
      </w:r>
      <w:r w:rsidR="002E5E43" w:rsidRPr="004953A2">
        <w:rPr>
          <w:sz w:val="28"/>
          <w:szCs w:val="28"/>
        </w:rPr>
        <w:t xml:space="preserve">          </w:t>
      </w:r>
      <w:r w:rsidR="0013160B">
        <w:rPr>
          <w:sz w:val="28"/>
          <w:szCs w:val="28"/>
        </w:rPr>
        <w:t xml:space="preserve">  м. Глухів                </w:t>
      </w:r>
      <w:r w:rsidR="002E5E43" w:rsidRPr="00D8664E">
        <w:rPr>
          <w:sz w:val="28"/>
          <w:szCs w:val="28"/>
        </w:rPr>
        <w:t xml:space="preserve">            </w:t>
      </w:r>
      <w:r w:rsidR="0038622A">
        <w:rPr>
          <w:sz w:val="28"/>
          <w:szCs w:val="28"/>
        </w:rPr>
        <w:t xml:space="preserve">            </w:t>
      </w:r>
      <w:r w:rsidR="002E5E43" w:rsidRPr="00D8664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156</w:t>
      </w:r>
    </w:p>
    <w:p w:rsidR="002E5E43" w:rsidRPr="000C3DB1" w:rsidRDefault="002E5E43" w:rsidP="002E5E43">
      <w:pPr>
        <w:rPr>
          <w:b/>
          <w:sz w:val="16"/>
          <w:szCs w:val="16"/>
        </w:rPr>
      </w:pPr>
    </w:p>
    <w:tbl>
      <w:tblPr>
        <w:tblW w:w="5211" w:type="dxa"/>
        <w:tblLook w:val="04A0" w:firstRow="1" w:lastRow="0" w:firstColumn="1" w:lastColumn="0" w:noHBand="0" w:noVBand="1"/>
      </w:tblPr>
      <w:tblGrid>
        <w:gridCol w:w="5211"/>
      </w:tblGrid>
      <w:tr w:rsidR="00217162" w:rsidRPr="00A776E9" w:rsidTr="00867AAA">
        <w:trPr>
          <w:trHeight w:val="739"/>
        </w:trPr>
        <w:tc>
          <w:tcPr>
            <w:tcW w:w="5211" w:type="dxa"/>
            <w:hideMark/>
          </w:tcPr>
          <w:p w:rsidR="00217162" w:rsidRPr="00A776E9" w:rsidRDefault="00217162" w:rsidP="000A7130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Pr="00A776E9">
              <w:rPr>
                <w:b/>
                <w:sz w:val="28"/>
                <w:szCs w:val="28"/>
                <w:lang w:val="uk-UA"/>
              </w:rPr>
              <w:t xml:space="preserve">формування невитребуваних </w:t>
            </w:r>
          </w:p>
          <w:p w:rsidR="00217162" w:rsidRPr="00A776E9" w:rsidRDefault="00217162" w:rsidP="00867AAA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776E9">
              <w:rPr>
                <w:b/>
                <w:sz w:val="28"/>
                <w:szCs w:val="28"/>
                <w:lang w:val="uk-UA"/>
              </w:rPr>
              <w:t>часток (паїв) у земельні ділянки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17162" w:rsidRDefault="00217162" w:rsidP="0021716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03559"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 w:rsidR="009626C0">
        <w:rPr>
          <w:rFonts w:ascii="Times New Roman" w:hAnsi="Times New Roman"/>
          <w:spacing w:val="-3"/>
          <w:sz w:val="28"/>
          <w:szCs w:val="28"/>
          <w:lang w:val="uk-UA"/>
        </w:rPr>
        <w:t>звернення</w:t>
      </w:r>
      <w:r w:rsidR="00403559"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юридичних осіб, з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метою формування невитребуваних часток (паїв)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ділянку, керуючись статтями 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</w:t>
      </w:r>
      <w:r w:rsidR="001109BB"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ями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25, 35,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1109BB" w:rsidRPr="00A776E9">
        <w:rPr>
          <w:rFonts w:ascii="Times New Roman" w:hAnsi="Times New Roman"/>
          <w:b/>
          <w:sz w:val="28"/>
          <w:szCs w:val="28"/>
          <w:lang w:val="uk-UA"/>
        </w:rPr>
        <w:t>міська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 xml:space="preserve"> рада  ВИРІШИЛА:</w:t>
      </w:r>
    </w:p>
    <w:p w:rsidR="00EA2FB5" w:rsidRPr="00EA2FB5" w:rsidRDefault="00EA2FB5" w:rsidP="00217162">
      <w:pPr>
        <w:pStyle w:val="a3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217162" w:rsidRDefault="00217162" w:rsidP="00BC7553">
      <w:pPr>
        <w:ind w:firstLine="709"/>
        <w:jc w:val="both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1. Розробити технічну документацію із землеустрою щодо встановлення (відновлення) меж земельних ділянок невитребуваних земельних часток (паїв), спадкоємці яких не прийняли спадщину, або відсутні, для ведення товарного сільськогосподарського виробництва на території </w:t>
      </w:r>
      <w:r w:rsidR="001109BB" w:rsidRPr="00A776E9">
        <w:rPr>
          <w:sz w:val="28"/>
          <w:szCs w:val="28"/>
          <w:lang w:val="uk-UA"/>
        </w:rPr>
        <w:t>Глухівської міської</w:t>
      </w:r>
      <w:r w:rsidRPr="00A776E9">
        <w:rPr>
          <w:sz w:val="28"/>
          <w:szCs w:val="28"/>
          <w:lang w:val="uk-UA"/>
        </w:rPr>
        <w:t xml:space="preserve"> ради </w:t>
      </w:r>
      <w:r w:rsidR="001109BB" w:rsidRPr="00A776E9">
        <w:rPr>
          <w:sz w:val="28"/>
          <w:szCs w:val="28"/>
          <w:lang w:val="uk-UA"/>
        </w:rPr>
        <w:t xml:space="preserve">за межами міста Глухів </w:t>
      </w:r>
      <w:r w:rsidRPr="00A776E9">
        <w:rPr>
          <w:sz w:val="28"/>
          <w:szCs w:val="28"/>
          <w:lang w:val="uk-UA"/>
        </w:rPr>
        <w:t>з подальшою передачею в оренду строком до моменту державної реєстрації права власності, згідно додатк</w:t>
      </w:r>
      <w:r w:rsidR="00A776E9">
        <w:rPr>
          <w:sz w:val="28"/>
          <w:szCs w:val="28"/>
          <w:lang w:val="uk-UA"/>
        </w:rPr>
        <w:t>ів</w:t>
      </w:r>
      <w:r w:rsidR="00C46BBB">
        <w:rPr>
          <w:sz w:val="28"/>
          <w:szCs w:val="28"/>
          <w:lang w:val="uk-UA"/>
        </w:rPr>
        <w:t xml:space="preserve"> 1;</w:t>
      </w:r>
      <w:r w:rsidR="00D77791">
        <w:rPr>
          <w:sz w:val="28"/>
          <w:szCs w:val="28"/>
          <w:lang w:val="uk-UA"/>
        </w:rPr>
        <w:t xml:space="preserve"> </w:t>
      </w:r>
      <w:r w:rsidR="00C46BBB">
        <w:rPr>
          <w:sz w:val="28"/>
          <w:szCs w:val="28"/>
          <w:lang w:val="uk-UA"/>
        </w:rPr>
        <w:t>2</w:t>
      </w:r>
      <w:r w:rsidR="008F2FEE">
        <w:rPr>
          <w:sz w:val="28"/>
          <w:szCs w:val="28"/>
          <w:lang w:val="uk-UA"/>
        </w:rPr>
        <w:t>; 4</w:t>
      </w:r>
      <w:r w:rsidRPr="00A776E9">
        <w:rPr>
          <w:sz w:val="28"/>
          <w:szCs w:val="28"/>
          <w:lang w:val="uk-UA"/>
        </w:rPr>
        <w:t>.</w:t>
      </w:r>
    </w:p>
    <w:p w:rsidR="00C46BBB" w:rsidRPr="002A6792" w:rsidRDefault="00C46BBB" w:rsidP="00C46B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255A5A">
        <w:rPr>
          <w:sz w:val="28"/>
          <w:szCs w:val="28"/>
          <w:lang w:val="uk-UA"/>
        </w:rPr>
        <w:t xml:space="preserve"> </w:t>
      </w:r>
      <w:r w:rsidRPr="002A6792">
        <w:rPr>
          <w:sz w:val="28"/>
          <w:szCs w:val="28"/>
          <w:lang w:val="uk-UA"/>
        </w:rPr>
        <w:t>Розробити</w:t>
      </w:r>
      <w:r w:rsidR="009D1298" w:rsidRPr="002A6792">
        <w:rPr>
          <w:sz w:val="28"/>
          <w:szCs w:val="28"/>
          <w:lang w:val="uk-UA"/>
        </w:rPr>
        <w:t xml:space="preserve"> проект землеустрою  щодо організації території земельних  часток (паїв), орієнтовною площею </w:t>
      </w:r>
      <w:r w:rsidR="00D77791" w:rsidRPr="002A6792">
        <w:rPr>
          <w:sz w:val="28"/>
          <w:szCs w:val="28"/>
          <w:lang w:val="uk-UA"/>
        </w:rPr>
        <w:t>3,12</w:t>
      </w:r>
      <w:r w:rsidR="00EA27C6" w:rsidRPr="002A6792">
        <w:rPr>
          <w:sz w:val="28"/>
          <w:szCs w:val="28"/>
          <w:lang w:val="uk-UA"/>
        </w:rPr>
        <w:t xml:space="preserve"> </w:t>
      </w:r>
      <w:r w:rsidR="009D1298" w:rsidRPr="002A6792">
        <w:rPr>
          <w:sz w:val="28"/>
          <w:szCs w:val="28"/>
          <w:lang w:val="uk-UA"/>
        </w:rPr>
        <w:t>га для ведення товарного сільськогосподарського виробництва  на території Глухівської міської ради за межами села Перемога</w:t>
      </w:r>
      <w:r w:rsidR="000562F5" w:rsidRPr="002A6792">
        <w:rPr>
          <w:sz w:val="28"/>
          <w:szCs w:val="28"/>
          <w:lang w:val="uk-UA"/>
        </w:rPr>
        <w:t xml:space="preserve"> з подальшою передачею в оренду строком до моменту державної реєстрації права власності</w:t>
      </w:r>
      <w:r w:rsidRPr="002A6792">
        <w:rPr>
          <w:sz w:val="28"/>
          <w:szCs w:val="28"/>
          <w:lang w:val="uk-UA"/>
        </w:rPr>
        <w:t xml:space="preserve">, згідно </w:t>
      </w:r>
      <w:r w:rsidR="009D1298" w:rsidRPr="002A6792">
        <w:rPr>
          <w:sz w:val="28"/>
          <w:szCs w:val="28"/>
          <w:lang w:val="uk-UA"/>
        </w:rPr>
        <w:t xml:space="preserve">з </w:t>
      </w:r>
      <w:r w:rsidRPr="002A6792">
        <w:rPr>
          <w:sz w:val="28"/>
          <w:szCs w:val="28"/>
          <w:lang w:val="uk-UA"/>
        </w:rPr>
        <w:t>додатк</w:t>
      </w:r>
      <w:r w:rsidR="009D1298" w:rsidRPr="002A6792">
        <w:rPr>
          <w:sz w:val="28"/>
          <w:szCs w:val="28"/>
          <w:lang w:val="uk-UA"/>
        </w:rPr>
        <w:t>ом</w:t>
      </w:r>
      <w:r w:rsidRPr="002A6792">
        <w:rPr>
          <w:sz w:val="28"/>
          <w:szCs w:val="28"/>
          <w:lang w:val="uk-UA"/>
        </w:rPr>
        <w:t xml:space="preserve"> </w:t>
      </w:r>
      <w:r w:rsidR="009D1298" w:rsidRPr="002A6792">
        <w:rPr>
          <w:sz w:val="28"/>
          <w:szCs w:val="28"/>
          <w:lang w:val="uk-UA"/>
        </w:rPr>
        <w:t>3</w:t>
      </w:r>
      <w:r w:rsidRPr="002A6792">
        <w:rPr>
          <w:sz w:val="28"/>
          <w:szCs w:val="28"/>
          <w:lang w:val="uk-UA"/>
        </w:rPr>
        <w:t>.</w:t>
      </w:r>
    </w:p>
    <w:p w:rsidR="00FD1D0C" w:rsidRDefault="00217162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 xml:space="preserve">           </w:t>
      </w:r>
      <w:r w:rsidR="00C46BBB" w:rsidRPr="002A6792">
        <w:rPr>
          <w:sz w:val="28"/>
          <w:szCs w:val="28"/>
          <w:lang w:val="uk-UA"/>
        </w:rPr>
        <w:t>3</w:t>
      </w:r>
      <w:r w:rsidR="00BC7553" w:rsidRPr="002A6792">
        <w:rPr>
          <w:sz w:val="28"/>
          <w:szCs w:val="28"/>
          <w:lang w:val="uk-UA"/>
        </w:rPr>
        <w:t xml:space="preserve">. </w:t>
      </w:r>
      <w:r w:rsidR="00FD1D0C" w:rsidRPr="002A6792">
        <w:rPr>
          <w:sz w:val="28"/>
          <w:szCs w:val="28"/>
          <w:lang w:val="uk-UA"/>
        </w:rPr>
        <w:t xml:space="preserve">    </w:t>
      </w:r>
      <w:r w:rsidRPr="002A6792">
        <w:rPr>
          <w:sz w:val="28"/>
          <w:szCs w:val="28"/>
          <w:lang w:val="uk-UA"/>
        </w:rPr>
        <w:t>Рекомендувати</w:t>
      </w:r>
      <w:r w:rsidR="00FD1D0C" w:rsidRPr="002A6792">
        <w:rPr>
          <w:sz w:val="28"/>
          <w:szCs w:val="28"/>
          <w:lang w:val="uk-UA"/>
        </w:rPr>
        <w:t>:</w:t>
      </w:r>
    </w:p>
    <w:p w:rsidR="00EA2FB5" w:rsidRPr="00EA2FB5" w:rsidRDefault="00EA2FB5" w:rsidP="00217162">
      <w:pPr>
        <w:tabs>
          <w:tab w:val="left" w:pos="709"/>
        </w:tabs>
        <w:jc w:val="both"/>
        <w:rPr>
          <w:sz w:val="16"/>
          <w:szCs w:val="16"/>
          <w:lang w:val="uk-UA"/>
        </w:rPr>
      </w:pPr>
    </w:p>
    <w:p w:rsidR="00217162" w:rsidRDefault="00FD1D0C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ab/>
      </w:r>
      <w:r w:rsidR="00C46BBB" w:rsidRPr="002A6792">
        <w:rPr>
          <w:sz w:val="28"/>
          <w:szCs w:val="28"/>
          <w:lang w:val="uk-UA"/>
        </w:rPr>
        <w:t>3</w:t>
      </w:r>
      <w:r w:rsidRPr="002A6792">
        <w:rPr>
          <w:sz w:val="28"/>
          <w:szCs w:val="28"/>
          <w:lang w:val="uk-UA"/>
        </w:rPr>
        <w:t>.1.</w:t>
      </w:r>
      <w:r w:rsidR="00217162" w:rsidRPr="002A6792">
        <w:rPr>
          <w:sz w:val="28"/>
          <w:szCs w:val="28"/>
          <w:lang w:val="uk-UA"/>
        </w:rPr>
        <w:t xml:space="preserve"> </w:t>
      </w:r>
      <w:r w:rsidRPr="002A6792">
        <w:rPr>
          <w:sz w:val="28"/>
          <w:szCs w:val="28"/>
          <w:lang w:val="uk-UA"/>
        </w:rPr>
        <w:t xml:space="preserve">  </w:t>
      </w:r>
      <w:r w:rsidR="001109BB" w:rsidRPr="002A6792">
        <w:rPr>
          <w:sz w:val="28"/>
          <w:szCs w:val="28"/>
          <w:lang w:val="uk-UA"/>
        </w:rPr>
        <w:t>Товариству з обмеженою відповідальністю</w:t>
      </w:r>
      <w:r w:rsidR="00217162" w:rsidRPr="002A6792">
        <w:rPr>
          <w:sz w:val="28"/>
          <w:szCs w:val="28"/>
          <w:lang w:val="uk-UA"/>
        </w:rPr>
        <w:t xml:space="preserve"> «</w:t>
      </w:r>
      <w:r w:rsidR="001109BB" w:rsidRPr="002A6792">
        <w:rPr>
          <w:sz w:val="28"/>
          <w:szCs w:val="28"/>
          <w:lang w:val="uk-UA"/>
        </w:rPr>
        <w:t>Велетень</w:t>
      </w:r>
      <w:r w:rsidR="00217162" w:rsidRPr="002A6792">
        <w:rPr>
          <w:sz w:val="28"/>
          <w:szCs w:val="28"/>
          <w:lang w:val="uk-UA"/>
        </w:rPr>
        <w:t>» звернутися до суб’єкта господарювання, що є виконавцем робіт із землеустрою згідно із законом, для розробки технічної документації із землеустрою</w:t>
      </w:r>
      <w:r w:rsidR="00EA2FB5">
        <w:rPr>
          <w:sz w:val="28"/>
          <w:szCs w:val="28"/>
          <w:lang w:val="uk-UA"/>
        </w:rPr>
        <w:t xml:space="preserve"> по земельних ділянках, передбачених в додат</w:t>
      </w:r>
      <w:r w:rsidR="00BF7C52" w:rsidRPr="002A6792">
        <w:rPr>
          <w:sz w:val="28"/>
          <w:szCs w:val="28"/>
          <w:lang w:val="uk-UA"/>
        </w:rPr>
        <w:t>к</w:t>
      </w:r>
      <w:r w:rsidR="00EA2FB5">
        <w:rPr>
          <w:sz w:val="28"/>
          <w:szCs w:val="28"/>
          <w:lang w:val="uk-UA"/>
        </w:rPr>
        <w:t>у</w:t>
      </w:r>
      <w:r w:rsidR="00BF7C52" w:rsidRPr="002A6792">
        <w:rPr>
          <w:sz w:val="28"/>
          <w:szCs w:val="28"/>
          <w:lang w:val="uk-UA"/>
        </w:rPr>
        <w:t xml:space="preserve"> 1</w:t>
      </w:r>
      <w:r w:rsidR="00217162" w:rsidRPr="002A6792">
        <w:rPr>
          <w:sz w:val="28"/>
          <w:szCs w:val="28"/>
          <w:lang w:val="uk-UA"/>
        </w:rPr>
        <w:t xml:space="preserve"> та після розробки подати </w:t>
      </w:r>
      <w:r w:rsidR="00D77791" w:rsidRPr="002A6792">
        <w:rPr>
          <w:sz w:val="28"/>
          <w:szCs w:val="28"/>
          <w:lang w:val="uk-UA"/>
        </w:rPr>
        <w:t>землевпорядну документацію</w:t>
      </w:r>
      <w:r w:rsidR="00217162" w:rsidRPr="002A6792">
        <w:rPr>
          <w:sz w:val="28"/>
          <w:szCs w:val="28"/>
          <w:lang w:val="uk-UA"/>
        </w:rPr>
        <w:t xml:space="preserve"> для розгляду і затвердження </w:t>
      </w:r>
      <w:r w:rsidR="0031562F">
        <w:rPr>
          <w:sz w:val="28"/>
          <w:szCs w:val="28"/>
          <w:lang w:val="uk-UA"/>
        </w:rPr>
        <w:t>рішенням</w:t>
      </w:r>
      <w:r w:rsidR="00217162" w:rsidRPr="002A6792">
        <w:rPr>
          <w:sz w:val="28"/>
          <w:szCs w:val="28"/>
          <w:lang w:val="uk-UA"/>
        </w:rPr>
        <w:t xml:space="preserve"> </w:t>
      </w:r>
      <w:r w:rsidR="001109BB" w:rsidRPr="002A6792">
        <w:rPr>
          <w:sz w:val="28"/>
          <w:szCs w:val="28"/>
          <w:lang w:val="uk-UA"/>
        </w:rPr>
        <w:t>міської</w:t>
      </w:r>
      <w:r w:rsidRPr="002A6792">
        <w:rPr>
          <w:sz w:val="28"/>
          <w:szCs w:val="28"/>
          <w:lang w:val="uk-UA"/>
        </w:rPr>
        <w:t xml:space="preserve"> ради;</w:t>
      </w:r>
    </w:p>
    <w:p w:rsidR="00EA2FB5" w:rsidRPr="00EA2FB5" w:rsidRDefault="00EA2FB5" w:rsidP="00217162">
      <w:pPr>
        <w:tabs>
          <w:tab w:val="left" w:pos="709"/>
        </w:tabs>
        <w:jc w:val="both"/>
        <w:rPr>
          <w:sz w:val="16"/>
          <w:szCs w:val="16"/>
          <w:lang w:val="uk-UA"/>
        </w:rPr>
      </w:pPr>
    </w:p>
    <w:p w:rsidR="0031562F" w:rsidRDefault="00FD1D0C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lastRenderedPageBreak/>
        <w:tab/>
      </w:r>
      <w:r w:rsidR="00C46BBB" w:rsidRPr="002A6792">
        <w:rPr>
          <w:sz w:val="28"/>
          <w:szCs w:val="28"/>
          <w:lang w:val="uk-UA"/>
        </w:rPr>
        <w:t>3</w:t>
      </w:r>
      <w:r w:rsidRPr="002A6792">
        <w:rPr>
          <w:sz w:val="28"/>
          <w:szCs w:val="28"/>
          <w:lang w:val="uk-UA"/>
        </w:rPr>
        <w:t>.2.   Фермерському господарству «Кристал-Перемога» звернутися до суб’єкта господарювання, що є виконавцем робіт із землеустрою згідно із законом, для розробки технічної документації із землеустрою</w:t>
      </w:r>
      <w:r w:rsidR="0089229B" w:rsidRPr="002A6792">
        <w:rPr>
          <w:sz w:val="28"/>
          <w:szCs w:val="28"/>
          <w:lang w:val="uk-UA"/>
        </w:rPr>
        <w:t xml:space="preserve"> </w:t>
      </w:r>
      <w:r w:rsidR="00EA2FB5">
        <w:rPr>
          <w:sz w:val="28"/>
          <w:szCs w:val="28"/>
          <w:lang w:val="uk-UA"/>
        </w:rPr>
        <w:t xml:space="preserve">по земельних </w:t>
      </w:r>
    </w:p>
    <w:p w:rsidR="0031562F" w:rsidRDefault="0031562F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D1D0C" w:rsidRDefault="00EA2FB5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ділянках, передбачених в додат</w:t>
      </w:r>
      <w:r w:rsidRPr="002A679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2A6792">
        <w:rPr>
          <w:sz w:val="28"/>
          <w:szCs w:val="28"/>
          <w:lang w:val="uk-UA"/>
        </w:rPr>
        <w:t xml:space="preserve"> </w:t>
      </w:r>
      <w:r w:rsidR="00BF7C52" w:rsidRPr="002A6792">
        <w:rPr>
          <w:sz w:val="28"/>
          <w:szCs w:val="28"/>
          <w:lang w:val="uk-UA"/>
        </w:rPr>
        <w:t>2</w:t>
      </w:r>
      <w:r w:rsidR="00FD1D0C" w:rsidRPr="002A6792">
        <w:rPr>
          <w:sz w:val="28"/>
          <w:szCs w:val="28"/>
          <w:lang w:val="uk-UA"/>
        </w:rPr>
        <w:t xml:space="preserve"> та </w:t>
      </w:r>
      <w:r w:rsidR="00D77791" w:rsidRPr="002A6792">
        <w:rPr>
          <w:sz w:val="28"/>
          <w:szCs w:val="28"/>
          <w:lang w:val="uk-UA"/>
        </w:rPr>
        <w:t xml:space="preserve">проекту землеустрою  щодо організації території земельних  часток (паїв) </w:t>
      </w:r>
      <w:r>
        <w:rPr>
          <w:sz w:val="28"/>
          <w:szCs w:val="28"/>
          <w:lang w:val="uk-UA"/>
        </w:rPr>
        <w:t>по земельних ділянках, передбачених в додат</w:t>
      </w:r>
      <w:r w:rsidRPr="002A679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 </w:t>
      </w:r>
      <w:r w:rsidR="00D77791" w:rsidRPr="002A6792">
        <w:rPr>
          <w:sz w:val="28"/>
          <w:szCs w:val="28"/>
          <w:lang w:val="uk-UA"/>
        </w:rPr>
        <w:t xml:space="preserve">3 </w:t>
      </w:r>
      <w:r w:rsidR="00B95F5D">
        <w:rPr>
          <w:sz w:val="28"/>
          <w:szCs w:val="28"/>
          <w:lang w:val="uk-UA"/>
        </w:rPr>
        <w:t xml:space="preserve">та </w:t>
      </w:r>
      <w:r w:rsidR="00FD1D0C" w:rsidRPr="002A6792">
        <w:rPr>
          <w:sz w:val="28"/>
          <w:szCs w:val="28"/>
          <w:lang w:val="uk-UA"/>
        </w:rPr>
        <w:t xml:space="preserve">після розробки подати </w:t>
      </w:r>
      <w:r w:rsidR="00D77791" w:rsidRPr="002A6792">
        <w:rPr>
          <w:sz w:val="28"/>
          <w:szCs w:val="28"/>
          <w:lang w:val="uk-UA"/>
        </w:rPr>
        <w:t>землевпорядну документацію</w:t>
      </w:r>
      <w:r w:rsidR="00FD1D0C" w:rsidRPr="002A6792">
        <w:rPr>
          <w:sz w:val="28"/>
          <w:szCs w:val="28"/>
          <w:lang w:val="uk-UA"/>
        </w:rPr>
        <w:t xml:space="preserve"> для розгляду і затвердження </w:t>
      </w:r>
      <w:r w:rsidR="00A9018E">
        <w:rPr>
          <w:sz w:val="28"/>
          <w:szCs w:val="28"/>
          <w:lang w:val="uk-UA"/>
        </w:rPr>
        <w:t xml:space="preserve">рішенням </w:t>
      </w:r>
      <w:r w:rsidR="00FD1D0C" w:rsidRPr="002A6792">
        <w:rPr>
          <w:sz w:val="28"/>
          <w:szCs w:val="28"/>
          <w:lang w:val="uk-UA"/>
        </w:rPr>
        <w:t xml:space="preserve"> міської ради</w:t>
      </w:r>
      <w:r w:rsidR="008F2FEE">
        <w:rPr>
          <w:sz w:val="28"/>
          <w:szCs w:val="28"/>
          <w:lang w:val="uk-UA"/>
        </w:rPr>
        <w:t>;</w:t>
      </w:r>
    </w:p>
    <w:p w:rsidR="008F2FEE" w:rsidRDefault="008F2FEE" w:rsidP="0021716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3.3. </w:t>
      </w:r>
      <w:r w:rsidRPr="002A6792">
        <w:rPr>
          <w:sz w:val="28"/>
          <w:szCs w:val="28"/>
          <w:lang w:val="uk-UA"/>
        </w:rPr>
        <w:t>Товариству з обмеженою відповідальністю «</w:t>
      </w:r>
      <w:r>
        <w:rPr>
          <w:sz w:val="28"/>
          <w:szCs w:val="28"/>
          <w:lang w:val="uk-UA"/>
        </w:rPr>
        <w:t xml:space="preserve">Глухів - </w:t>
      </w:r>
      <w:proofErr w:type="spellStart"/>
      <w:r>
        <w:rPr>
          <w:sz w:val="28"/>
          <w:szCs w:val="28"/>
          <w:lang w:val="uk-UA"/>
        </w:rPr>
        <w:t>Агроінвест</w:t>
      </w:r>
      <w:proofErr w:type="spellEnd"/>
      <w:r w:rsidRPr="002A6792">
        <w:rPr>
          <w:sz w:val="28"/>
          <w:szCs w:val="28"/>
          <w:lang w:val="uk-UA"/>
        </w:rPr>
        <w:t>» звернутися до суб’єкта господарювання, що є виконавцем робіт із землеустрою згідно із законом, для розробки технічної документації із землеустрою</w:t>
      </w:r>
      <w:r>
        <w:rPr>
          <w:sz w:val="28"/>
          <w:szCs w:val="28"/>
          <w:lang w:val="uk-UA"/>
        </w:rPr>
        <w:t xml:space="preserve"> по земельних ділянках, передбачених в додат</w:t>
      </w:r>
      <w:r w:rsidRPr="002A679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2A6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Pr="002A6792">
        <w:rPr>
          <w:sz w:val="28"/>
          <w:szCs w:val="28"/>
          <w:lang w:val="uk-UA"/>
        </w:rPr>
        <w:t xml:space="preserve"> та після розробки подати землевпорядну документацію для розгляду і затвердження </w:t>
      </w:r>
      <w:r>
        <w:rPr>
          <w:sz w:val="28"/>
          <w:szCs w:val="28"/>
          <w:lang w:val="uk-UA"/>
        </w:rPr>
        <w:t>рішенням</w:t>
      </w:r>
      <w:r w:rsidRPr="002A679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</w:p>
    <w:p w:rsidR="00EA2FB5" w:rsidRPr="00EA2FB5" w:rsidRDefault="00EA2FB5" w:rsidP="00217162">
      <w:pPr>
        <w:tabs>
          <w:tab w:val="left" w:pos="709"/>
        </w:tabs>
        <w:jc w:val="both"/>
        <w:rPr>
          <w:sz w:val="16"/>
          <w:szCs w:val="16"/>
          <w:lang w:val="uk-UA"/>
        </w:rPr>
      </w:pPr>
    </w:p>
    <w:p w:rsidR="00EA27C6" w:rsidRPr="00EA27C6" w:rsidRDefault="003305E4" w:rsidP="00EA27C6">
      <w:pPr>
        <w:ind w:firstLine="567"/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ab/>
      </w:r>
      <w:r w:rsidR="00C46BBB" w:rsidRPr="002A6792">
        <w:rPr>
          <w:sz w:val="28"/>
          <w:szCs w:val="28"/>
          <w:lang w:val="uk-UA"/>
        </w:rPr>
        <w:t>4</w:t>
      </w:r>
      <w:r w:rsidR="00750FA6" w:rsidRPr="002A6792">
        <w:rPr>
          <w:sz w:val="28"/>
          <w:szCs w:val="28"/>
          <w:lang w:val="uk-UA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</w:t>
      </w:r>
      <w:r w:rsidR="00EA27C6" w:rsidRPr="002A6792">
        <w:rPr>
          <w:sz w:val="28"/>
          <w:szCs w:val="28"/>
          <w:lang w:val="uk-UA"/>
        </w:rPr>
        <w:t xml:space="preserve">на першого заступника міського голови Ткаченка О.О. та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="00EA27C6" w:rsidRPr="002A6792">
        <w:rPr>
          <w:sz w:val="28"/>
          <w:szCs w:val="28"/>
          <w:lang w:val="uk-UA"/>
        </w:rPr>
        <w:t>Кацюба</w:t>
      </w:r>
      <w:proofErr w:type="spellEnd"/>
      <w:r w:rsidR="00EA27C6" w:rsidRPr="002A6792">
        <w:rPr>
          <w:sz w:val="28"/>
          <w:szCs w:val="28"/>
          <w:lang w:val="uk-UA"/>
        </w:rPr>
        <w:t xml:space="preserve"> </w:t>
      </w:r>
      <w:r w:rsidR="00EA27C6" w:rsidRPr="00EA27C6">
        <w:rPr>
          <w:sz w:val="28"/>
          <w:szCs w:val="28"/>
          <w:lang w:val="uk-UA"/>
        </w:rPr>
        <w:t>З.Д.).</w:t>
      </w: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750FA6" w:rsidRDefault="00750FA6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Надія ВАЙЛО</w:t>
      </w: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21C2F" w:rsidRDefault="00A21C2F" w:rsidP="00EA27C6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A776E9" w:rsidRPr="00A554DB" w:rsidRDefault="00A776E9" w:rsidP="00A776E9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>Додаток 1</w:t>
      </w:r>
    </w:p>
    <w:p w:rsidR="00A776E9" w:rsidRPr="00A554DB" w:rsidRDefault="00A776E9" w:rsidP="00A776E9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A776E9" w:rsidRPr="00A554DB" w:rsidRDefault="00E00484" w:rsidP="00A776E9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E00484">
        <w:rPr>
          <w:spacing w:val="-3"/>
          <w:sz w:val="28"/>
          <w:szCs w:val="28"/>
        </w:rPr>
        <w:t>25.02.2021</w:t>
      </w:r>
      <w:r>
        <w:rPr>
          <w:spacing w:val="-3"/>
          <w:sz w:val="28"/>
          <w:szCs w:val="28"/>
          <w:lang w:val="uk-UA"/>
        </w:rPr>
        <w:t xml:space="preserve"> </w:t>
      </w:r>
      <w:r w:rsidR="00A554DB" w:rsidRPr="00A554DB">
        <w:rPr>
          <w:lang w:val="uk-UA"/>
        </w:rPr>
        <w:t>№</w:t>
      </w:r>
      <w:r>
        <w:rPr>
          <w:lang w:val="uk-UA"/>
        </w:rPr>
        <w:t>156</w:t>
      </w: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Перелік</w:t>
      </w: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невитребуваних земельних часток (паїв), розташованих на території Глухівської міської  ради за межами міста Глухів</w:t>
      </w:r>
    </w:p>
    <w:tbl>
      <w:tblPr>
        <w:tblW w:w="9682" w:type="dxa"/>
        <w:tblLook w:val="04A0" w:firstRow="1" w:lastRow="0" w:firstColumn="1" w:lastColumn="0" w:noHBand="0" w:noVBand="1"/>
      </w:tblPr>
      <w:tblGrid>
        <w:gridCol w:w="783"/>
        <w:gridCol w:w="1026"/>
        <w:gridCol w:w="5812"/>
        <w:gridCol w:w="2061"/>
      </w:tblGrid>
      <w:tr w:rsidR="00A776E9" w:rsidRPr="00A776E9" w:rsidTr="000A7130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паю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Орієнтовна площа ріллі, га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1168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Антипова Наталія Артемівна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2,1416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1053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Артюхов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Віктор Михайлович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2,3507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1655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Баландіна Валентина Митрофанівна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3,8230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1286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Чепіус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Юозанао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Юозано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Гришина Ніна Миколаївна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2,4711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1694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Давиденко Володимир Ілліч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4,1400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1158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Дареко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Володимир Федорович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2,1418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Дерпа Ганна Сергіївна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2,4711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 xml:space="preserve">1479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Дручок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Микола Іванович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2,1423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1477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Дручок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Наталія Олександрівна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2,1420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 xml:space="preserve">Цуканова Марія </w:t>
            </w: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Євтіївна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2,3505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1457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Цуркан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Ганна Павлівна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2,1416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1480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Євтушенко Марія Максимівна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2,5592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1324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Шеїна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Тетяна Михайлівна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1409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Задера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Єфросинія Миколаївна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1531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Кириченко Григорій Степанович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1532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Кириченко Наталія Семенівна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2,1416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1188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Коренський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Михайло Власович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Кошель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Євдокія Луківна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Кривоніс Марія Василівна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1265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Лисиця Федір Володимирович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2,1419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Максименко Марія Єгорівна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Петренко Микола Михайлович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2,1413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1086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Пустовойтов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Олексій Іванович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2,3507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1527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Савощенко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Клавдія Пилипівна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2,1415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1202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Сазонов Василь Васильович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2,1416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Ситник Єфросія Дмитрівна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2,4711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1071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Следюк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Ганна Іванівна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2,3507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1098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Ящик Наталія Дмитрівна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2,3733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1238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Тимкіна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Олександра Єгорівна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2,5901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Хричов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Петро Васильович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2,1416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1128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A776E9">
              <w:rPr>
                <w:sz w:val="28"/>
                <w:szCs w:val="28"/>
                <w:lang w:val="uk-UA" w:eastAsia="uk-UA"/>
              </w:rPr>
              <w:t>Хричова</w:t>
            </w:r>
            <w:proofErr w:type="spellEnd"/>
            <w:r w:rsidRPr="00A776E9">
              <w:rPr>
                <w:sz w:val="28"/>
                <w:szCs w:val="28"/>
                <w:lang w:val="uk-UA" w:eastAsia="uk-UA"/>
              </w:rPr>
              <w:t xml:space="preserve"> Марія Іванівна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A776E9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2,4712</w:t>
            </w:r>
          </w:p>
        </w:tc>
      </w:tr>
    </w:tbl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</w:p>
    <w:p w:rsidR="00A776E9" w:rsidRDefault="00A776E9" w:rsidP="00A776E9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A776E9" w:rsidRDefault="00A776E9" w:rsidP="00A776E9">
      <w:pPr>
        <w:rPr>
          <w:lang w:val="uk-UA"/>
        </w:rPr>
      </w:pPr>
    </w:p>
    <w:p w:rsidR="00A554DB" w:rsidRPr="00A554DB" w:rsidRDefault="00A554DB" w:rsidP="00A554DB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A554DB" w:rsidRPr="00A554DB" w:rsidRDefault="00A554DB" w:rsidP="00A554DB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A554DB" w:rsidRPr="00A554DB" w:rsidRDefault="00E00484" w:rsidP="00A554DB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E00484">
        <w:rPr>
          <w:spacing w:val="-3"/>
          <w:sz w:val="28"/>
          <w:szCs w:val="28"/>
        </w:rPr>
        <w:t>25.02.2021</w:t>
      </w:r>
      <w:r>
        <w:rPr>
          <w:lang w:val="uk-UA"/>
        </w:rPr>
        <w:t>№ 156</w:t>
      </w: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Перелік</w:t>
      </w: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невитребуваних земельних часток (паїв), розташованих на території Глухівської міської  ради за межами </w:t>
      </w:r>
      <w:r>
        <w:rPr>
          <w:sz w:val="28"/>
          <w:szCs w:val="28"/>
          <w:lang w:val="uk-UA"/>
        </w:rPr>
        <w:t>села Перемога</w:t>
      </w:r>
    </w:p>
    <w:tbl>
      <w:tblPr>
        <w:tblW w:w="9682" w:type="dxa"/>
        <w:tblLook w:val="04A0" w:firstRow="1" w:lastRow="0" w:firstColumn="1" w:lastColumn="0" w:noHBand="0" w:noVBand="1"/>
      </w:tblPr>
      <w:tblGrid>
        <w:gridCol w:w="783"/>
        <w:gridCol w:w="1026"/>
        <w:gridCol w:w="5812"/>
        <w:gridCol w:w="2061"/>
      </w:tblGrid>
      <w:tr w:rsidR="00A776E9" w:rsidRPr="00A776E9" w:rsidTr="000A7130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паю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0A7130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E9" w:rsidRPr="00A776E9" w:rsidRDefault="00A776E9" w:rsidP="00BF7C5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 xml:space="preserve">Орієнтовна площа </w:t>
            </w:r>
            <w:r w:rsidR="00BF7C52">
              <w:rPr>
                <w:b/>
                <w:bCs/>
                <w:sz w:val="28"/>
                <w:szCs w:val="28"/>
                <w:lang w:val="uk-UA" w:eastAsia="uk-UA"/>
              </w:rPr>
              <w:t>сіножаті</w:t>
            </w: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, га</w:t>
            </w:r>
          </w:p>
        </w:tc>
      </w:tr>
      <w:tr w:rsidR="00A776E9" w:rsidRPr="00A776E9" w:rsidTr="000A7130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6E9" w:rsidRPr="00A776E9" w:rsidRDefault="00CB640A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BF7C52" w:rsidP="00BF7C52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284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BF7C52" w:rsidP="000A713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Мамай Федір Михайлович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6E9" w:rsidRPr="00A776E9" w:rsidRDefault="00BF7C52" w:rsidP="000A713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0,78</w:t>
            </w:r>
          </w:p>
        </w:tc>
      </w:tr>
    </w:tbl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A776E9" w:rsidRPr="00A776E9" w:rsidRDefault="00A776E9" w:rsidP="00A776E9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</w:p>
    <w:p w:rsidR="00A776E9" w:rsidRPr="00A776E9" w:rsidRDefault="00A776E9" w:rsidP="00A776E9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A776E9" w:rsidRPr="00A776E9" w:rsidRDefault="00A776E9" w:rsidP="00A776E9">
      <w:pPr>
        <w:rPr>
          <w:lang w:val="uk-UA"/>
        </w:rPr>
      </w:pPr>
    </w:p>
    <w:p w:rsidR="00A554DB" w:rsidRPr="00A554DB" w:rsidRDefault="00A554DB" w:rsidP="00A554DB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A554DB" w:rsidRPr="00A554DB" w:rsidRDefault="00A554DB" w:rsidP="00A554DB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E00484" w:rsidRPr="00A554DB" w:rsidRDefault="00E00484" w:rsidP="00E00484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E00484">
        <w:rPr>
          <w:spacing w:val="-3"/>
          <w:sz w:val="28"/>
          <w:szCs w:val="28"/>
        </w:rPr>
        <w:t>25.02.2021</w:t>
      </w:r>
      <w:r>
        <w:rPr>
          <w:lang w:val="uk-UA"/>
        </w:rPr>
        <w:t>№ 156</w:t>
      </w:r>
    </w:p>
    <w:p w:rsidR="00A21C2F" w:rsidRPr="00A776E9" w:rsidRDefault="00A21C2F" w:rsidP="00A21C2F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Перелік</w:t>
      </w:r>
    </w:p>
    <w:p w:rsidR="00A21C2F" w:rsidRPr="00A776E9" w:rsidRDefault="00A21C2F" w:rsidP="00A21C2F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невитребуваних земельних часток (паїв), розташованих на території Глухівської міської  ради за межами </w:t>
      </w:r>
      <w:r>
        <w:rPr>
          <w:sz w:val="28"/>
          <w:szCs w:val="28"/>
          <w:lang w:val="uk-UA"/>
        </w:rPr>
        <w:t>села Перемога</w:t>
      </w:r>
    </w:p>
    <w:p w:rsidR="00546514" w:rsidRDefault="00546514" w:rsidP="00750FA6">
      <w:pPr>
        <w:jc w:val="center"/>
        <w:rPr>
          <w:b/>
          <w:w w:val="150"/>
          <w:lang w:val="uk-UA"/>
        </w:rPr>
      </w:pPr>
    </w:p>
    <w:tbl>
      <w:tblPr>
        <w:tblW w:w="9682" w:type="dxa"/>
        <w:tblLook w:val="04A0" w:firstRow="1" w:lastRow="0" w:firstColumn="1" w:lastColumn="0" w:noHBand="0" w:noVBand="1"/>
      </w:tblPr>
      <w:tblGrid>
        <w:gridCol w:w="783"/>
        <w:gridCol w:w="1026"/>
        <w:gridCol w:w="5812"/>
        <w:gridCol w:w="2061"/>
      </w:tblGrid>
      <w:tr w:rsidR="00A21C2F" w:rsidRPr="00A776E9" w:rsidTr="00CE577B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C2F" w:rsidRPr="00A776E9" w:rsidRDefault="00A21C2F" w:rsidP="00CE577B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C2F" w:rsidRPr="00A776E9" w:rsidRDefault="00A21C2F" w:rsidP="00CE577B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паю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C2F" w:rsidRPr="00A776E9" w:rsidRDefault="00A21C2F" w:rsidP="00CE577B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C2F" w:rsidRPr="00A776E9" w:rsidRDefault="00A21C2F" w:rsidP="00CE577B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 xml:space="preserve">Орієнтовна площа 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сіножаті</w:t>
            </w: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, га</w:t>
            </w:r>
          </w:p>
        </w:tc>
      </w:tr>
      <w:tr w:rsidR="00A21C2F" w:rsidRPr="00A776E9" w:rsidTr="00CE577B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Божок Марія Юхимівна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0,78</w:t>
            </w:r>
          </w:p>
        </w:tc>
      </w:tr>
      <w:tr w:rsidR="00A21C2F" w:rsidRPr="00A776E9" w:rsidTr="00CE577B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Мороз Олексій Борисович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0,78</w:t>
            </w:r>
          </w:p>
        </w:tc>
      </w:tr>
      <w:tr w:rsidR="00A21C2F" w:rsidRPr="00A776E9" w:rsidTr="00CE577B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Мамай Єфросинія Олександрівна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0,78</w:t>
            </w:r>
          </w:p>
        </w:tc>
      </w:tr>
      <w:tr w:rsidR="00A21C2F" w:rsidRPr="00A776E9" w:rsidTr="00CE577B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2F" w:rsidRPr="00A776E9" w:rsidRDefault="00B61BD0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189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Тютюнников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Григорій Єгорович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2F" w:rsidRPr="00A776E9" w:rsidRDefault="00A21C2F" w:rsidP="00CE57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0,78</w:t>
            </w:r>
          </w:p>
        </w:tc>
      </w:tr>
    </w:tbl>
    <w:p w:rsidR="00546514" w:rsidRDefault="00546514" w:rsidP="00750FA6">
      <w:pPr>
        <w:jc w:val="center"/>
        <w:rPr>
          <w:b/>
          <w:w w:val="150"/>
          <w:lang w:val="uk-UA"/>
        </w:rPr>
      </w:pPr>
    </w:p>
    <w:p w:rsidR="00546514" w:rsidRDefault="00546514" w:rsidP="00326289">
      <w:pPr>
        <w:rPr>
          <w:b/>
          <w:w w:val="150"/>
          <w:lang w:val="uk-UA"/>
        </w:rPr>
      </w:pPr>
    </w:p>
    <w:p w:rsidR="00326289" w:rsidRPr="00A776E9" w:rsidRDefault="00326289" w:rsidP="00326289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326289" w:rsidRDefault="00326289" w:rsidP="00326289">
      <w:pPr>
        <w:rPr>
          <w:b/>
          <w:w w:val="150"/>
          <w:lang w:val="uk-UA"/>
        </w:rPr>
      </w:pPr>
    </w:p>
    <w:p w:rsidR="008F2FEE" w:rsidRPr="00A554DB" w:rsidRDefault="008F2FEE" w:rsidP="008F2FEE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Додаток </w:t>
      </w:r>
      <w:r>
        <w:rPr>
          <w:lang w:val="uk-UA"/>
        </w:rPr>
        <w:t>4</w:t>
      </w:r>
    </w:p>
    <w:p w:rsidR="008F2FEE" w:rsidRPr="00A554DB" w:rsidRDefault="008F2FEE" w:rsidP="008F2FEE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E00484" w:rsidRPr="00A554DB" w:rsidRDefault="00E00484" w:rsidP="00E00484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E00484">
        <w:rPr>
          <w:spacing w:val="-3"/>
          <w:sz w:val="28"/>
          <w:szCs w:val="28"/>
        </w:rPr>
        <w:t>25.02.2021</w:t>
      </w:r>
      <w:r>
        <w:rPr>
          <w:lang w:val="uk-UA"/>
        </w:rPr>
        <w:t>№ 156</w:t>
      </w:r>
    </w:p>
    <w:p w:rsidR="008F2FEE" w:rsidRPr="00A776E9" w:rsidRDefault="008F2FEE" w:rsidP="008F2FEE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A776E9">
        <w:rPr>
          <w:sz w:val="28"/>
          <w:szCs w:val="28"/>
          <w:lang w:val="uk-UA"/>
        </w:rPr>
        <w:t>Перелік</w:t>
      </w:r>
    </w:p>
    <w:p w:rsidR="008F2FEE" w:rsidRPr="00A776E9" w:rsidRDefault="008F2FEE" w:rsidP="008F2FEE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невитребуваних земельних часток (паїв), розташованих на території Глухівської міської  ради за межами </w:t>
      </w:r>
      <w:r>
        <w:rPr>
          <w:sz w:val="28"/>
          <w:szCs w:val="28"/>
          <w:lang w:val="uk-UA"/>
        </w:rPr>
        <w:t xml:space="preserve">села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tbl>
      <w:tblPr>
        <w:tblW w:w="9682" w:type="dxa"/>
        <w:tblLook w:val="04A0" w:firstRow="1" w:lastRow="0" w:firstColumn="1" w:lastColumn="0" w:noHBand="0" w:noVBand="1"/>
      </w:tblPr>
      <w:tblGrid>
        <w:gridCol w:w="783"/>
        <w:gridCol w:w="1026"/>
        <w:gridCol w:w="5812"/>
        <w:gridCol w:w="2061"/>
      </w:tblGrid>
      <w:tr w:rsidR="008F2FEE" w:rsidRPr="00A776E9" w:rsidTr="0098120C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FEE" w:rsidRPr="00A776E9" w:rsidRDefault="008F2FEE" w:rsidP="0098120C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FEE" w:rsidRPr="00A776E9" w:rsidRDefault="008F2FEE" w:rsidP="0098120C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паю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FEE" w:rsidRPr="00A776E9" w:rsidRDefault="008F2FEE" w:rsidP="0098120C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FEE" w:rsidRPr="00A776E9" w:rsidRDefault="008F2FEE" w:rsidP="0098120C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Орієнтовна площа ріллі, га</w:t>
            </w:r>
          </w:p>
        </w:tc>
      </w:tr>
      <w:tr w:rsidR="008F2FEE" w:rsidRPr="00A776E9" w:rsidTr="0098120C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8F2FEE" w:rsidP="0098120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Івченко Олександра Василівна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420202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3,2660</w:t>
            </w:r>
          </w:p>
        </w:tc>
      </w:tr>
      <w:tr w:rsidR="008F2FEE" w:rsidRPr="00A776E9" w:rsidTr="0098120C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420202" w:rsidP="0098120C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Кисиленко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Надія Олександрівна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420202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5,5380</w:t>
            </w:r>
          </w:p>
        </w:tc>
      </w:tr>
      <w:tr w:rsidR="008F2FEE" w:rsidRPr="00A776E9" w:rsidTr="0098120C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8F2FEE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171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420202" w:rsidP="0098120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Артеменко Микола Іванович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FEE" w:rsidRPr="00A776E9" w:rsidRDefault="00420202" w:rsidP="0098120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4,3405</w:t>
            </w:r>
          </w:p>
        </w:tc>
      </w:tr>
    </w:tbl>
    <w:p w:rsidR="008F2FEE" w:rsidRPr="00A776E9" w:rsidRDefault="008F2FEE" w:rsidP="008F2FEE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</w:p>
    <w:p w:rsidR="00EE608C" w:rsidRPr="00A776E9" w:rsidRDefault="008F2FEE" w:rsidP="00EE608C">
      <w:pPr>
        <w:rPr>
          <w:b/>
          <w:w w:val="150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sectPr w:rsidR="00EE608C" w:rsidRPr="00A776E9" w:rsidSect="00A21C2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62"/>
    <w:rsid w:val="000562F5"/>
    <w:rsid w:val="00093259"/>
    <w:rsid w:val="001109BB"/>
    <w:rsid w:val="00113892"/>
    <w:rsid w:val="0013160B"/>
    <w:rsid w:val="001E10D2"/>
    <w:rsid w:val="00217162"/>
    <w:rsid w:val="002267B8"/>
    <w:rsid w:val="00226B41"/>
    <w:rsid w:val="00255A5A"/>
    <w:rsid w:val="002A6792"/>
    <w:rsid w:val="002E5E43"/>
    <w:rsid w:val="0031562F"/>
    <w:rsid w:val="00326289"/>
    <w:rsid w:val="003305E4"/>
    <w:rsid w:val="0038622A"/>
    <w:rsid w:val="00403559"/>
    <w:rsid w:val="00407713"/>
    <w:rsid w:val="00420202"/>
    <w:rsid w:val="00436990"/>
    <w:rsid w:val="00467E42"/>
    <w:rsid w:val="0048400B"/>
    <w:rsid w:val="004B5002"/>
    <w:rsid w:val="00546514"/>
    <w:rsid w:val="006426D3"/>
    <w:rsid w:val="00685389"/>
    <w:rsid w:val="00690A3E"/>
    <w:rsid w:val="006C7A8E"/>
    <w:rsid w:val="00736903"/>
    <w:rsid w:val="00750FA6"/>
    <w:rsid w:val="007B04A6"/>
    <w:rsid w:val="00867AAA"/>
    <w:rsid w:val="0089229B"/>
    <w:rsid w:val="008F2FEE"/>
    <w:rsid w:val="00913EAD"/>
    <w:rsid w:val="009626C0"/>
    <w:rsid w:val="009D1298"/>
    <w:rsid w:val="00A141A6"/>
    <w:rsid w:val="00A21C2F"/>
    <w:rsid w:val="00A554DB"/>
    <w:rsid w:val="00A776E9"/>
    <w:rsid w:val="00A9018E"/>
    <w:rsid w:val="00AD1D00"/>
    <w:rsid w:val="00B61BD0"/>
    <w:rsid w:val="00B81A2D"/>
    <w:rsid w:val="00B95F5D"/>
    <w:rsid w:val="00BB1CC4"/>
    <w:rsid w:val="00BC7553"/>
    <w:rsid w:val="00BF7C52"/>
    <w:rsid w:val="00C41C0A"/>
    <w:rsid w:val="00C46BBB"/>
    <w:rsid w:val="00CB640A"/>
    <w:rsid w:val="00D77791"/>
    <w:rsid w:val="00D92334"/>
    <w:rsid w:val="00DF687B"/>
    <w:rsid w:val="00E00484"/>
    <w:rsid w:val="00E261BA"/>
    <w:rsid w:val="00EA27C6"/>
    <w:rsid w:val="00EA2FB5"/>
    <w:rsid w:val="00EE608C"/>
    <w:rsid w:val="00FD1D0C"/>
    <w:rsid w:val="00FD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FA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50FA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750FA6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2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229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46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FA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50FA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750FA6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2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229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46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52</cp:revision>
  <cp:lastPrinted>2021-02-16T13:10:00Z</cp:lastPrinted>
  <dcterms:created xsi:type="dcterms:W3CDTF">2021-02-09T10:07:00Z</dcterms:created>
  <dcterms:modified xsi:type="dcterms:W3CDTF">2021-02-24T07:54:00Z</dcterms:modified>
</cp:coreProperties>
</file>