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D2" w:rsidRDefault="00B34181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38150" cy="56070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8E6" w:rsidRDefault="003338E6" w:rsidP="009E61B3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3500" w:rsidRDefault="00083500" w:rsidP="009E61B3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6AA3" w:rsidRPr="00053778" w:rsidRDefault="00186AA3" w:rsidP="00D52ED2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0537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ГЛУХ</w:t>
      </w:r>
      <w:proofErr w:type="gramEnd"/>
      <w:r w:rsidRPr="000537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ІВСЬКА МІСЬКА РАДА СУМСЬКОЇ ОБЛАСТІ</w:t>
      </w:r>
    </w:p>
    <w:p w:rsidR="00FF0BD7" w:rsidRPr="00053778" w:rsidRDefault="00E55E4A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ВОСЬ</w:t>
      </w:r>
      <w:r w:rsidR="004F34A3"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МЕ </w:t>
      </w:r>
      <w:r w:rsidR="004D12AF"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СКЛИКАННЯ</w:t>
      </w:r>
    </w:p>
    <w:p w:rsidR="00FF0BD7" w:rsidRPr="00053778" w:rsidRDefault="00E55E4A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ПЕРША </w:t>
      </w:r>
      <w:r w:rsidR="004D12AF"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СЕСІЯ</w:t>
      </w:r>
    </w:p>
    <w:p w:rsidR="00FF0BD7" w:rsidRPr="00053778" w:rsidRDefault="007E6A74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ПЕРШ</w:t>
      </w:r>
      <w:r w:rsidR="004F34A3"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Е </w:t>
      </w:r>
      <w:r w:rsidR="00DB0585"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ПЛЕНАРНЕ ЗАСІДАННЯ</w:t>
      </w:r>
    </w:p>
    <w:p w:rsidR="00FF0BD7" w:rsidRPr="00053778" w:rsidRDefault="00FF0BD7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uk-UA"/>
        </w:rPr>
      </w:pPr>
      <w:r w:rsidRPr="00053778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Р І Ш Е Н </w:t>
      </w:r>
      <w:proofErr w:type="spellStart"/>
      <w:proofErr w:type="gramStart"/>
      <w:r w:rsidRPr="00053778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Н</w:t>
      </w:r>
      <w:proofErr w:type="spellEnd"/>
      <w:proofErr w:type="gramEnd"/>
      <w:r w:rsidRPr="00053778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Я</w:t>
      </w:r>
    </w:p>
    <w:p w:rsidR="00D52ED2" w:rsidRPr="00053778" w:rsidRDefault="00D52ED2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lang w:val="uk-UA"/>
        </w:rPr>
      </w:pPr>
    </w:p>
    <w:p w:rsidR="00FF0BD7" w:rsidRPr="00053778" w:rsidRDefault="00AC1FFC" w:rsidP="008F4BEF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01.12.2020</w:t>
      </w:r>
      <w:r w:rsidR="009C5EA4" w:rsidRPr="0005377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</w:t>
      </w:r>
      <w:r w:rsidR="003C1D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</w:t>
      </w:r>
      <w:r w:rsidR="00FF0BD7" w:rsidRPr="0005377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м. Глухів </w:t>
      </w:r>
      <w:r w:rsidR="009C5EA4" w:rsidRPr="0005377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</w:t>
      </w:r>
      <w:r w:rsidR="003C1D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</w:t>
      </w:r>
      <w:r w:rsidR="00FF0BD7" w:rsidRPr="0005377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3C1D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7</w:t>
      </w:r>
    </w:p>
    <w:p w:rsidR="00863B2B" w:rsidRPr="00053778" w:rsidRDefault="00863B2B" w:rsidP="00D52ED2">
      <w:pPr>
        <w:pStyle w:val="a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626C9A" w:rsidRPr="003C1D15" w:rsidRDefault="00FF0BD7" w:rsidP="00D52ED2">
      <w:pPr>
        <w:pStyle w:val="a7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</w:pPr>
      <w:r w:rsidRPr="0005377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Про </w:t>
      </w:r>
      <w:r w:rsidR="004E1365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р</w:t>
      </w:r>
      <w:r w:rsidR="007E52AA" w:rsidRPr="0005377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егламент </w:t>
      </w:r>
      <w:r w:rsidR="00D57FF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ц</w:t>
      </w:r>
      <w:r w:rsidR="00197BBF" w:rsidRPr="0005377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ентр</w:t>
      </w:r>
      <w:r w:rsidR="00D57FF0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у</w:t>
      </w:r>
      <w:r w:rsidR="00197BBF" w:rsidRPr="0005377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надання адміністративних послуг</w:t>
      </w:r>
      <w:r w:rsidR="003C1D15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253159" w:rsidRPr="0005377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Глухівської </w:t>
      </w:r>
      <w:r w:rsidR="00383AF9" w:rsidRPr="0005377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м</w:t>
      </w:r>
      <w:r w:rsidR="00253159" w:rsidRPr="0005377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іської ради</w:t>
      </w:r>
      <w:r w:rsidR="003C1D15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4E1365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в</w:t>
      </w:r>
      <w:r w:rsidR="00626C9A" w:rsidRPr="0005377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новій редакції</w:t>
      </w:r>
    </w:p>
    <w:p w:rsidR="00D21EF9" w:rsidRPr="00053778" w:rsidRDefault="00D21EF9" w:rsidP="00D52ED2">
      <w:pPr>
        <w:pStyle w:val="a7"/>
        <w:jc w:val="both"/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</w:pPr>
    </w:p>
    <w:p w:rsidR="000B1F6B" w:rsidRPr="00053778" w:rsidRDefault="739DBAA9" w:rsidP="00703A94">
      <w:pPr>
        <w:pStyle w:val="2"/>
        <w:ind w:firstLine="709"/>
        <w:jc w:val="both"/>
        <w:rPr>
          <w:color w:val="000000" w:themeColor="text1"/>
          <w:lang w:val="uk-UA"/>
        </w:rPr>
      </w:pPr>
      <w:r w:rsidRPr="00053778">
        <w:rPr>
          <w:color w:val="000000" w:themeColor="text1"/>
          <w:lang w:val="uk-UA"/>
        </w:rPr>
        <w:t xml:space="preserve">На виконання Закону України «Про адміністративні послуги», </w:t>
      </w:r>
      <w:r w:rsidR="003A1B5A">
        <w:rPr>
          <w:color w:val="000000" w:themeColor="text1"/>
          <w:lang w:val="uk-UA"/>
        </w:rPr>
        <w:t>«</w:t>
      </w:r>
      <w:r w:rsidR="00595B94" w:rsidRPr="00053778">
        <w:rPr>
          <w:color w:val="000000" w:themeColor="text1"/>
          <w:lang w:val="uk-UA"/>
        </w:rPr>
        <w:t xml:space="preserve">Про дозвільну систему у сфері господарської діяльності», </w:t>
      </w:r>
      <w:r w:rsidR="00703A94" w:rsidRPr="00053778">
        <w:rPr>
          <w:color w:val="000000" w:themeColor="text1"/>
          <w:lang w:val="uk-UA"/>
        </w:rPr>
        <w:t xml:space="preserve">«Про запобігання корупції», </w:t>
      </w:r>
      <w:r w:rsidR="004E1365">
        <w:rPr>
          <w:color w:val="000000" w:themeColor="text1"/>
          <w:lang w:val="uk-UA"/>
        </w:rPr>
        <w:t>п</w:t>
      </w:r>
      <w:r w:rsidR="00703A94" w:rsidRPr="00053778">
        <w:rPr>
          <w:color w:val="000000" w:themeColor="text1"/>
          <w:lang w:val="uk-UA"/>
        </w:rPr>
        <w:t xml:space="preserve">останов </w:t>
      </w:r>
      <w:r w:rsidRPr="00053778">
        <w:rPr>
          <w:color w:val="000000" w:themeColor="text1"/>
          <w:lang w:val="uk-UA"/>
        </w:rPr>
        <w:t xml:space="preserve"> </w:t>
      </w:r>
      <w:r w:rsidR="004E1365">
        <w:rPr>
          <w:color w:val="000000" w:themeColor="text1"/>
          <w:lang w:val="uk-UA"/>
        </w:rPr>
        <w:t xml:space="preserve">Кабінету Міністрів України від </w:t>
      </w:r>
      <w:r w:rsidRPr="00053778">
        <w:rPr>
          <w:color w:val="000000" w:themeColor="text1"/>
          <w:lang w:val="uk-UA"/>
        </w:rPr>
        <w:t>1</w:t>
      </w:r>
      <w:r w:rsidR="003A1B5A">
        <w:rPr>
          <w:color w:val="000000" w:themeColor="text1"/>
          <w:lang w:val="uk-UA"/>
        </w:rPr>
        <w:t xml:space="preserve"> </w:t>
      </w:r>
      <w:r w:rsidR="004E1365">
        <w:rPr>
          <w:color w:val="000000" w:themeColor="text1"/>
          <w:lang w:val="uk-UA"/>
        </w:rPr>
        <w:t xml:space="preserve">серпня </w:t>
      </w:r>
      <w:r w:rsidRPr="00053778">
        <w:rPr>
          <w:color w:val="000000" w:themeColor="text1"/>
          <w:lang w:val="uk-UA"/>
        </w:rPr>
        <w:t>2013</w:t>
      </w:r>
      <w:r w:rsidR="004E1365">
        <w:rPr>
          <w:color w:val="000000" w:themeColor="text1"/>
          <w:lang w:val="uk-UA"/>
        </w:rPr>
        <w:t xml:space="preserve"> р.</w:t>
      </w:r>
      <w:r w:rsidRPr="00053778">
        <w:rPr>
          <w:color w:val="000000" w:themeColor="text1"/>
          <w:lang w:val="uk-UA"/>
        </w:rPr>
        <w:t xml:space="preserve"> № 588 «Про затвердження Примірного </w:t>
      </w:r>
      <w:r w:rsidR="004E1365">
        <w:rPr>
          <w:color w:val="000000" w:themeColor="text1"/>
          <w:lang w:val="uk-UA"/>
        </w:rPr>
        <w:t>р</w:t>
      </w:r>
      <w:r w:rsidRPr="00053778">
        <w:rPr>
          <w:color w:val="000000" w:themeColor="text1"/>
          <w:lang w:val="uk-UA"/>
        </w:rPr>
        <w:t>егламенту центру на</w:t>
      </w:r>
      <w:r w:rsidR="00703A94" w:rsidRPr="00053778">
        <w:rPr>
          <w:color w:val="000000" w:themeColor="text1"/>
          <w:lang w:val="uk-UA"/>
        </w:rPr>
        <w:t>да</w:t>
      </w:r>
      <w:r w:rsidR="00306F96" w:rsidRPr="00053778">
        <w:rPr>
          <w:color w:val="000000" w:themeColor="text1"/>
          <w:lang w:val="uk-UA"/>
        </w:rPr>
        <w:t>ння адміністративних послуг», від 14</w:t>
      </w:r>
      <w:r w:rsidR="00A43607">
        <w:rPr>
          <w:color w:val="000000" w:themeColor="text1"/>
          <w:lang w:val="uk-UA"/>
        </w:rPr>
        <w:t xml:space="preserve"> серпня </w:t>
      </w:r>
      <w:r w:rsidR="00306F96" w:rsidRPr="00053778">
        <w:rPr>
          <w:color w:val="000000" w:themeColor="text1"/>
          <w:lang w:val="uk-UA"/>
        </w:rPr>
        <w:t>2019</w:t>
      </w:r>
      <w:r w:rsidR="00A43607">
        <w:rPr>
          <w:color w:val="000000" w:themeColor="text1"/>
          <w:lang w:val="uk-UA"/>
        </w:rPr>
        <w:t xml:space="preserve"> р.</w:t>
      </w:r>
      <w:r w:rsidR="00306F96" w:rsidRPr="00053778">
        <w:rPr>
          <w:color w:val="000000" w:themeColor="text1"/>
          <w:lang w:val="uk-UA"/>
        </w:rPr>
        <w:t xml:space="preserve"> № 714 «Про внесення змін до </w:t>
      </w:r>
      <w:r w:rsidR="004E1365">
        <w:rPr>
          <w:color w:val="000000" w:themeColor="text1"/>
          <w:lang w:val="uk-UA"/>
        </w:rPr>
        <w:t>п</w:t>
      </w:r>
      <w:r w:rsidR="00306F96" w:rsidRPr="00053778">
        <w:rPr>
          <w:color w:val="000000" w:themeColor="text1"/>
          <w:lang w:val="uk-UA"/>
        </w:rPr>
        <w:t>останов Кабінету Міністрів України від 20</w:t>
      </w:r>
      <w:r w:rsidR="004E1365">
        <w:rPr>
          <w:color w:val="000000" w:themeColor="text1"/>
          <w:lang w:val="uk-UA"/>
        </w:rPr>
        <w:t xml:space="preserve"> лютого </w:t>
      </w:r>
      <w:r w:rsidR="00306F96" w:rsidRPr="00053778">
        <w:rPr>
          <w:color w:val="000000" w:themeColor="text1"/>
          <w:lang w:val="uk-UA"/>
        </w:rPr>
        <w:t>2013</w:t>
      </w:r>
      <w:r w:rsidR="004E1365">
        <w:rPr>
          <w:color w:val="000000" w:themeColor="text1"/>
          <w:lang w:val="uk-UA"/>
        </w:rPr>
        <w:t xml:space="preserve"> р.</w:t>
      </w:r>
      <w:r w:rsidR="00A43607">
        <w:rPr>
          <w:color w:val="000000" w:themeColor="text1"/>
          <w:lang w:val="uk-UA"/>
        </w:rPr>
        <w:t xml:space="preserve"> № 118 і від </w:t>
      </w:r>
      <w:r w:rsidR="00306F96" w:rsidRPr="00053778">
        <w:rPr>
          <w:color w:val="000000" w:themeColor="text1"/>
          <w:lang w:val="uk-UA"/>
        </w:rPr>
        <w:t>1</w:t>
      </w:r>
      <w:r w:rsidR="004E1365">
        <w:rPr>
          <w:color w:val="000000" w:themeColor="text1"/>
          <w:lang w:val="uk-UA"/>
        </w:rPr>
        <w:t xml:space="preserve"> серпня </w:t>
      </w:r>
      <w:r w:rsidR="00306F96" w:rsidRPr="00053778">
        <w:rPr>
          <w:color w:val="000000" w:themeColor="text1"/>
          <w:lang w:val="uk-UA"/>
        </w:rPr>
        <w:t>2013</w:t>
      </w:r>
      <w:r w:rsidR="004E1365">
        <w:rPr>
          <w:color w:val="000000" w:themeColor="text1"/>
          <w:lang w:val="uk-UA"/>
        </w:rPr>
        <w:t xml:space="preserve"> р.</w:t>
      </w:r>
      <w:r w:rsidR="00306F96" w:rsidRPr="00053778">
        <w:rPr>
          <w:color w:val="000000" w:themeColor="text1"/>
          <w:lang w:val="uk-UA"/>
        </w:rPr>
        <w:t xml:space="preserve"> № 588», </w:t>
      </w:r>
      <w:r w:rsidRPr="00053778">
        <w:rPr>
          <w:color w:val="000000" w:themeColor="text1"/>
          <w:lang w:val="uk-UA"/>
        </w:rPr>
        <w:t>керуючись ст</w:t>
      </w:r>
      <w:r w:rsidR="00306F96" w:rsidRPr="00053778">
        <w:rPr>
          <w:color w:val="000000" w:themeColor="text1"/>
          <w:lang w:val="uk-UA"/>
        </w:rPr>
        <w:t>аттею 25,  частин</w:t>
      </w:r>
      <w:r w:rsidR="003A1B5A">
        <w:rPr>
          <w:color w:val="000000" w:themeColor="text1"/>
          <w:lang w:val="uk-UA"/>
        </w:rPr>
        <w:t xml:space="preserve">ою </w:t>
      </w:r>
      <w:r w:rsidR="00306F96" w:rsidRPr="00053778">
        <w:rPr>
          <w:color w:val="000000" w:themeColor="text1"/>
          <w:lang w:val="uk-UA"/>
        </w:rPr>
        <w:t xml:space="preserve"> </w:t>
      </w:r>
      <w:r w:rsidR="004E1365">
        <w:rPr>
          <w:color w:val="000000" w:themeColor="text1"/>
          <w:lang w:val="uk-UA"/>
        </w:rPr>
        <w:t>першої</w:t>
      </w:r>
      <w:r w:rsidR="003A1B5A">
        <w:rPr>
          <w:color w:val="000000" w:themeColor="text1"/>
          <w:lang w:val="uk-UA"/>
        </w:rPr>
        <w:t xml:space="preserve"> статті 59</w:t>
      </w:r>
      <w:r w:rsidR="00306F96" w:rsidRPr="00053778">
        <w:rPr>
          <w:color w:val="000000" w:themeColor="text1"/>
          <w:lang w:val="uk-UA"/>
        </w:rPr>
        <w:t xml:space="preserve">, </w:t>
      </w:r>
      <w:r w:rsidRPr="00053778">
        <w:rPr>
          <w:b/>
          <w:bCs/>
          <w:color w:val="000000" w:themeColor="text1"/>
          <w:lang w:val="uk-UA"/>
        </w:rPr>
        <w:t>міська рада ВИРІШИЛА:</w:t>
      </w:r>
    </w:p>
    <w:p w:rsidR="009C4937" w:rsidRPr="00053778" w:rsidRDefault="009C4937" w:rsidP="00E018B6">
      <w:pPr>
        <w:pStyle w:val="2"/>
        <w:ind w:firstLine="709"/>
        <w:jc w:val="both"/>
        <w:rPr>
          <w:b/>
          <w:bCs/>
          <w:color w:val="000000" w:themeColor="text1"/>
          <w:lang w:val="uk-UA"/>
        </w:rPr>
      </w:pPr>
    </w:p>
    <w:p w:rsidR="003715FC" w:rsidRPr="00053778" w:rsidRDefault="000B1F6B" w:rsidP="000B1F6B">
      <w:pPr>
        <w:pStyle w:val="2"/>
        <w:ind w:firstLine="709"/>
        <w:jc w:val="both"/>
        <w:rPr>
          <w:color w:val="000000" w:themeColor="text1"/>
          <w:lang w:val="uk-UA"/>
        </w:rPr>
      </w:pPr>
      <w:r w:rsidRPr="00053778">
        <w:rPr>
          <w:color w:val="000000" w:themeColor="text1"/>
          <w:lang w:val="uk-UA"/>
        </w:rPr>
        <w:t xml:space="preserve">1. Затвердити </w:t>
      </w:r>
      <w:r w:rsidR="004E1365">
        <w:rPr>
          <w:color w:val="000000" w:themeColor="text1"/>
          <w:lang w:val="uk-UA"/>
        </w:rPr>
        <w:t>р</w:t>
      </w:r>
      <w:r w:rsidRPr="00053778">
        <w:rPr>
          <w:color w:val="000000" w:themeColor="text1"/>
          <w:lang w:val="uk-UA"/>
        </w:rPr>
        <w:t xml:space="preserve">егламент </w:t>
      </w:r>
      <w:r w:rsidR="00D57FF0">
        <w:rPr>
          <w:color w:val="000000" w:themeColor="text1"/>
          <w:lang w:val="uk-UA"/>
        </w:rPr>
        <w:t>ц</w:t>
      </w:r>
      <w:r w:rsidRPr="00053778">
        <w:rPr>
          <w:color w:val="000000" w:themeColor="text1"/>
          <w:lang w:val="uk-UA"/>
        </w:rPr>
        <w:t>ентр</w:t>
      </w:r>
      <w:r w:rsidR="00D57FF0">
        <w:rPr>
          <w:color w:val="000000" w:themeColor="text1"/>
          <w:lang w:val="uk-UA"/>
        </w:rPr>
        <w:t>у</w:t>
      </w:r>
      <w:r w:rsidRPr="00053778">
        <w:rPr>
          <w:color w:val="000000" w:themeColor="text1"/>
          <w:lang w:val="uk-UA"/>
        </w:rPr>
        <w:t xml:space="preserve"> надання адміністративних послуг Глухівської міської ради </w:t>
      </w:r>
      <w:r w:rsidR="00595B94" w:rsidRPr="00053778">
        <w:rPr>
          <w:color w:val="000000" w:themeColor="text1"/>
          <w:lang w:val="uk-UA"/>
        </w:rPr>
        <w:t xml:space="preserve"> в новій редакції </w:t>
      </w:r>
      <w:r w:rsidRPr="00053778">
        <w:rPr>
          <w:color w:val="000000" w:themeColor="text1"/>
          <w:lang w:val="uk-UA"/>
        </w:rPr>
        <w:t>(додається).</w:t>
      </w:r>
    </w:p>
    <w:p w:rsidR="00277765" w:rsidRPr="00053778" w:rsidRDefault="000B1F6B" w:rsidP="000B1F6B">
      <w:pPr>
        <w:pStyle w:val="a8"/>
        <w:tabs>
          <w:tab w:val="left" w:pos="8280"/>
          <w:tab w:val="left" w:pos="90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r w:rsidR="00F775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E13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Це </w:t>
      </w:r>
      <w:r w:rsidR="003715FC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 набирає чинності з</w:t>
      </w:r>
      <w:r w:rsidR="00F775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01.02</w:t>
      </w:r>
      <w:r w:rsidR="00F10C50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.2021</w:t>
      </w:r>
      <w:r w:rsidR="00A64768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715FC" w:rsidRPr="00053778" w:rsidRDefault="000B1F6B" w:rsidP="000B1F6B">
      <w:pPr>
        <w:tabs>
          <w:tab w:val="left" w:pos="8280"/>
          <w:tab w:val="left" w:pos="90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</w:pPr>
      <w:r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3. </w:t>
      </w:r>
      <w:r w:rsidR="003715FC"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Визнати таким, що втрати</w:t>
      </w:r>
      <w:r w:rsidR="00991122"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в</w:t>
      </w:r>
      <w:r w:rsidR="003715FC"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чинність</w:t>
      </w:r>
      <w:r w:rsidR="00F7750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,</w:t>
      </w:r>
      <w:r w:rsidR="003715FC"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991122"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пункт 1 </w:t>
      </w:r>
      <w:r w:rsidR="003715FC" w:rsidRPr="00053778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рішення Глухівської міської ради від 14.02.2014  № 700 «Про відділ «Центр надання адміністративних п</w:t>
      </w:r>
      <w:r w:rsidR="003A1B5A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ослуг» Глухівської міської ради».</w:t>
      </w:r>
      <w:r w:rsidR="003715FC" w:rsidRPr="00053778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</w:t>
      </w:r>
    </w:p>
    <w:p w:rsidR="009C4937" w:rsidRPr="00053778" w:rsidRDefault="000B1F6B" w:rsidP="00991122">
      <w:pPr>
        <w:spacing w:after="0" w:line="240" w:lineRule="auto"/>
        <w:ind w:firstLine="709"/>
        <w:jc w:val="both"/>
        <w:rPr>
          <w:color w:val="000000" w:themeColor="text1"/>
          <w:lang w:val="uk-UA"/>
        </w:rPr>
      </w:pPr>
      <w:r w:rsidRPr="0005377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4. </w:t>
      </w:r>
      <w:r w:rsidR="003715FC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2E587E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 «</w:t>
      </w:r>
      <w:r w:rsidR="003715FC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 надання адміністративних послуг</w:t>
      </w:r>
      <w:r w:rsidR="002E587E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3715FC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 w:rsidR="009C4937" w:rsidRPr="000537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контроль - </w:t>
      </w:r>
      <w:r w:rsidR="009C4937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F775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постійну </w:t>
      </w:r>
      <w:r w:rsidR="009C4937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комісію </w:t>
      </w:r>
      <w:r w:rsidR="003C1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ради </w:t>
      </w:r>
      <w:r w:rsidR="009C4937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  питань </w:t>
      </w:r>
      <w:r w:rsidR="00991122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освіти, культури, охорони здоров’я, фізичного  виховання та спорту, соціальної політики, законності, правопорядку, протидії корупції, </w:t>
      </w:r>
      <w:r w:rsidR="009C4937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регламенту</w:t>
      </w:r>
      <w:r w:rsidR="00991122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9C4937" w:rsidRPr="00053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депутатської етики </w:t>
      </w:r>
      <w:r w:rsidR="00F775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715FC" w:rsidRDefault="003715FC" w:rsidP="00F64F05">
      <w:pPr>
        <w:pStyle w:val="a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A2CD1" w:rsidRPr="00053778" w:rsidRDefault="00AA2CD1" w:rsidP="00F64F05">
      <w:pPr>
        <w:pStyle w:val="a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26C9A" w:rsidRPr="00053778" w:rsidRDefault="00E55E4A" w:rsidP="009663DA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Міський голов</w:t>
      </w:r>
      <w:r w:rsidR="0005377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</w:t>
      </w:r>
      <w:r w:rsidR="00AA2C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Надія ВАЙЛО                  </w:t>
      </w:r>
    </w:p>
    <w:p w:rsidR="00C37321" w:rsidRDefault="00C37321" w:rsidP="009663DA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:rsidR="00DA4659" w:rsidRDefault="00DA4659" w:rsidP="00AA2CD1">
      <w:pPr>
        <w:tabs>
          <w:tab w:val="left" w:pos="5670"/>
        </w:tabs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:rsidR="003A1B5A" w:rsidRDefault="003A1B5A" w:rsidP="00AA2CD1">
      <w:pPr>
        <w:tabs>
          <w:tab w:val="left" w:pos="5670"/>
        </w:tabs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:rsidR="003C1D15" w:rsidRDefault="003C1D15" w:rsidP="00AA2CD1">
      <w:pPr>
        <w:tabs>
          <w:tab w:val="left" w:pos="5670"/>
        </w:tabs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:rsidR="00626C9A" w:rsidRPr="00502D0E" w:rsidRDefault="00626C9A" w:rsidP="00626C9A">
      <w:pPr>
        <w:pStyle w:val="a7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502D0E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626C9A" w:rsidRPr="00502D0E" w:rsidRDefault="00502D0E" w:rsidP="00626C9A">
      <w:pPr>
        <w:pStyle w:val="a7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26C9A" w:rsidRPr="00502D0E">
        <w:rPr>
          <w:rFonts w:ascii="Times New Roman" w:hAnsi="Times New Roman" w:cs="Times New Roman"/>
          <w:sz w:val="28"/>
          <w:szCs w:val="28"/>
          <w:lang w:val="uk-UA"/>
        </w:rPr>
        <w:t>ішення міської ради</w:t>
      </w:r>
    </w:p>
    <w:p w:rsidR="00626C9A" w:rsidRDefault="00AC1FFC" w:rsidP="00626C9A">
      <w:pPr>
        <w:pStyle w:val="a7"/>
        <w:ind w:left="6237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01.12.2020</w:t>
      </w:r>
      <w:r w:rsidR="00626C9A">
        <w:rPr>
          <w:rFonts w:ascii="Times New Roman" w:hAnsi="Times New Roman" w:cs="Times New Roman"/>
          <w:sz w:val="27"/>
          <w:szCs w:val="27"/>
          <w:lang w:val="uk-UA"/>
        </w:rPr>
        <w:t xml:space="preserve">  № </w:t>
      </w:r>
      <w:r>
        <w:rPr>
          <w:rFonts w:ascii="Times New Roman" w:hAnsi="Times New Roman" w:cs="Times New Roman"/>
          <w:sz w:val="27"/>
          <w:szCs w:val="27"/>
          <w:lang w:val="uk-UA"/>
        </w:rPr>
        <w:t>7</w:t>
      </w:r>
    </w:p>
    <w:p w:rsidR="00626C9A" w:rsidRDefault="00626C9A" w:rsidP="00626C9A">
      <w:pPr>
        <w:pStyle w:val="a7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897661" w:rsidRDefault="00897661" w:rsidP="00626C9A">
      <w:pPr>
        <w:pStyle w:val="a7"/>
        <w:rPr>
          <w:rFonts w:ascii="Times New Roman" w:hAnsi="Times New Roman" w:cs="Times New Roman"/>
          <w:b/>
          <w:sz w:val="27"/>
          <w:szCs w:val="27"/>
          <w:lang w:val="uk-UA"/>
        </w:rPr>
      </w:pPr>
      <w:bookmarkStart w:id="0" w:name="_GoBack"/>
      <w:bookmarkEnd w:id="0"/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Регламент</w:t>
      </w:r>
    </w:p>
    <w:p w:rsidR="00626C9A" w:rsidRDefault="00D57FF0" w:rsidP="00626C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ц</w:t>
      </w:r>
      <w:r w:rsidR="00626C9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ентр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</w:t>
      </w:r>
      <w:r w:rsidR="00626C9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надання адміністративних послуг</w:t>
      </w: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1. ЗАГАЛЬНІ ПОЛОЖЕННЯ</w:t>
      </w:r>
    </w:p>
    <w:p w:rsidR="00626C9A" w:rsidRDefault="00626C9A" w:rsidP="00626C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1.1. Цей </w:t>
      </w:r>
      <w:r w:rsidR="00F77505">
        <w:rPr>
          <w:rFonts w:ascii="Times New Roman" w:hAnsi="Times New Roman" w:cs="Times New Roman"/>
          <w:sz w:val="28"/>
          <w:lang w:val="uk-UA"/>
        </w:rPr>
        <w:t>р</w:t>
      </w:r>
      <w:r>
        <w:rPr>
          <w:rFonts w:ascii="Times New Roman" w:hAnsi="Times New Roman" w:cs="Times New Roman"/>
          <w:sz w:val="28"/>
          <w:lang w:val="uk-UA"/>
        </w:rPr>
        <w:t xml:space="preserve">егламент визначає порядок організації роботи  </w:t>
      </w:r>
      <w:r w:rsidR="00D57FF0">
        <w:rPr>
          <w:rFonts w:ascii="Times New Roman" w:hAnsi="Times New Roman" w:cs="Times New Roman"/>
          <w:sz w:val="28"/>
          <w:lang w:val="uk-UA"/>
        </w:rPr>
        <w:t>ц</w:t>
      </w:r>
      <w:r>
        <w:rPr>
          <w:rFonts w:ascii="Times New Roman" w:hAnsi="Times New Roman" w:cs="Times New Roman"/>
          <w:sz w:val="28"/>
          <w:lang w:val="uk-UA"/>
        </w:rPr>
        <w:t>ентр</w:t>
      </w:r>
      <w:r w:rsidR="00D57FF0">
        <w:rPr>
          <w:rFonts w:ascii="Times New Roman" w:hAnsi="Times New Roman" w:cs="Times New Roman"/>
          <w:sz w:val="28"/>
          <w:lang w:val="uk-UA"/>
        </w:rPr>
        <w:t>у</w:t>
      </w:r>
      <w:r>
        <w:rPr>
          <w:rFonts w:ascii="Times New Roman" w:hAnsi="Times New Roman" w:cs="Times New Roman"/>
          <w:sz w:val="28"/>
          <w:lang w:val="uk-UA"/>
        </w:rPr>
        <w:t xml:space="preserve"> надання адміністративних послуг Глухівської міської ради (надалі – ЦНАП), віддалених робочих місць адміністраторів, порядок дій адміністраторів,</w:t>
      </w:r>
      <w:r w:rsidR="00D51311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їх взаємодії з суб’єктами надання адміністративних послуг.  </w:t>
      </w:r>
    </w:p>
    <w:p w:rsidR="00626C9A" w:rsidRDefault="00F77505" w:rsidP="00626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1.2. У цьому р</w:t>
      </w:r>
      <w:r w:rsidR="00626C9A">
        <w:rPr>
          <w:rFonts w:ascii="Times New Roman" w:hAnsi="Times New Roman" w:cs="Times New Roman"/>
          <w:sz w:val="28"/>
          <w:lang w:val="uk-UA"/>
        </w:rPr>
        <w:t>егламенті терміни вживаються у значенні, наведеному в Законі України «Про адміністративні послуги».</w:t>
      </w:r>
    </w:p>
    <w:p w:rsidR="00626C9A" w:rsidRDefault="00626C9A" w:rsidP="00626C9A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</w:rPr>
        <w:t>1.3. Надання адміністративних послуг в ЦНАП здійснюється з дотриманням таких принципів:</w:t>
      </w:r>
    </w:p>
    <w:p w:rsidR="00626C9A" w:rsidRDefault="00626C9A" w:rsidP="00626C9A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верховенства права, у тому числі – законності та юридичної визначеності</w:t>
      </w:r>
      <w: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стабільності;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рівності перед законом;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відкритості та прозорості;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оперативності та своєчасності;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доступності інформації про надання адміністративних послуг;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захищеності персональних даних;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 раціональної мінімізації кількості документів та процедурних дій, що вимагаються для отримання адміністративних послуг;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 неупередженості та справедливості;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10) доступності та зручності для суб’єктів звернень. 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  ЦНАП у своїй діяльності керується </w:t>
      </w:r>
      <w:hyperlink r:id="rId10" w:anchor="n1654" w:history="1">
        <w:r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Конституцією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законами України, актами Президента України і Кабінету Міністрів України, актами центральних та місцевих органів виконавчої влади, органів місце</w:t>
      </w:r>
      <w:r w:rsidR="00F77505">
        <w:rPr>
          <w:rFonts w:ascii="Times New Roman" w:hAnsi="Times New Roman" w:cs="Times New Roman"/>
          <w:sz w:val="28"/>
          <w:szCs w:val="28"/>
          <w:lang w:val="uk-UA"/>
        </w:rPr>
        <w:t>вого самоврядування,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оложенням про </w:t>
      </w:r>
      <w:r w:rsidR="00F775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ЦНАП та цим 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егламентом.</w:t>
      </w:r>
    </w:p>
    <w:p w:rsidR="00626C9A" w:rsidRDefault="00F77505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 Дотримання вимог  р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егламенту ЦНАП є обов’язковим до виконання усіма працівниками ЦНАП,  працівниками виконавчих органів Глухівської міської ради, представниками місцевих/регіональних дозвільних органів, </w:t>
      </w:r>
      <w:proofErr w:type="spellStart"/>
      <w:r w:rsidR="00626C9A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proofErr w:type="spellEnd"/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виконавчої влади, які здійснюють прийом в  </w:t>
      </w:r>
      <w:r w:rsidR="00626C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ЦНАП.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  </w:t>
      </w:r>
    </w:p>
    <w:p w:rsidR="00626C9A" w:rsidRDefault="00626C9A" w:rsidP="00626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626C9A" w:rsidRDefault="00626C9A" w:rsidP="00626C9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ПРИМІЩЕННЯ, В ЯКОМУ РОЗМІЩУЄТЬСЯ </w:t>
      </w:r>
    </w:p>
    <w:p w:rsidR="00626C9A" w:rsidRDefault="00626C9A" w:rsidP="00626C9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ЦНАП</w:t>
      </w:r>
    </w:p>
    <w:p w:rsidR="00626C9A" w:rsidRDefault="00626C9A" w:rsidP="00626C9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 Приміщення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ЦНАП розміщується на першому поверсі адміністративного приміщення багатоповерхового житлового будинку.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вході до приміщення розміщується інформаційна вивіска з найменуванням ЦНАП та табличка з інформацією про графік його роботи.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Графік</w:t>
      </w:r>
      <w:r w:rsidR="0093028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</w:t>
      </w:r>
      <w:r w:rsidR="0093028C">
        <w:rPr>
          <w:rFonts w:ascii="Times New Roman" w:hAnsi="Times New Roman" w:cs="Times New Roman"/>
          <w:sz w:val="28"/>
          <w:szCs w:val="28"/>
          <w:lang w:val="uk-UA"/>
        </w:rPr>
        <w:t xml:space="preserve"> ЦНАП, адміністратора віддаленого робочого місця ЦНАП та  прийому суб’єктів звернень ЦНАП затверджую</w:t>
      </w:r>
      <w:r>
        <w:rPr>
          <w:rFonts w:ascii="Times New Roman" w:hAnsi="Times New Roman" w:cs="Times New Roman"/>
          <w:sz w:val="28"/>
          <w:szCs w:val="28"/>
          <w:lang w:val="uk-UA"/>
        </w:rPr>
        <w:t>ться рішенням міської ради.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Вхід до ЦНАП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облаштован</w:t>
      </w:r>
      <w:r w:rsidR="0093028C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пандусом та поручнями з обох боків для осіб з інвалідністю та інших маломобільних груп населення, а також місцями для тимчасового розміщення дитячих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1122">
        <w:rPr>
          <w:rFonts w:ascii="Times New Roman" w:hAnsi="Times New Roman" w:cs="Times New Roman"/>
          <w:sz w:val="28"/>
          <w:szCs w:val="28"/>
          <w:lang w:val="uk-UA"/>
        </w:rPr>
        <w:t>візочків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приміщенні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ЦНАП наявна</w:t>
      </w: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санітарна кімната,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облаштована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потреб осіб з інвалідністю, зокрема тих, що пересуваються на кріслах колісних, та інших маломобільних груп населення.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прилеглій до ЦНАП території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наявні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місця для безоплатної стоянки автомобільного транспорту суб’єктів звернення, зокрема відповідно позначено місця для автомобільних засобів, якими керують (в яких перевозять) особи з інвалідністю, у кількості, визначеній Законом України «Про основи соціальної захищеності осіб з інвалідністю в Україні». </w:t>
      </w:r>
      <w:r w:rsidRPr="004E32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прилеглих вулицях розміщені інформаційні таблички, на яких зазначається місце розташування ЦНАП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6C9A" w:rsidRDefault="00626C9A" w:rsidP="00626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 Приміщення ЦНАП поділяється на відкриту та закриту частини.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відкритій частині здійснюється прийом, консультування, інформування та обслуговування суб’єктів звернення працівниками відділу та представниками суб’єктів надання адміністративних послуг. Суб’єкти звернення мають безперешкодний доступ до такої частини ЦНАП.</w:t>
      </w:r>
    </w:p>
    <w:p w:rsidR="00626C9A" w:rsidRDefault="00626C9A" w:rsidP="00626C9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Відкрита частина включає:</w:t>
      </w:r>
    </w:p>
    <w:p w:rsidR="00626C9A" w:rsidRDefault="00626C9A" w:rsidP="00626C9A">
      <w:pPr>
        <w:numPr>
          <w:ilvl w:val="0"/>
          <w:numId w:val="8"/>
        </w:numPr>
        <w:tabs>
          <w:tab w:val="clear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сектор прийому;</w:t>
      </w:r>
    </w:p>
    <w:p w:rsidR="00626C9A" w:rsidRDefault="00626C9A" w:rsidP="00626C9A">
      <w:pPr>
        <w:numPr>
          <w:ilvl w:val="0"/>
          <w:numId w:val="8"/>
        </w:numPr>
        <w:tabs>
          <w:tab w:val="clear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сектор інформування;</w:t>
      </w:r>
    </w:p>
    <w:p w:rsidR="00626C9A" w:rsidRDefault="00626C9A" w:rsidP="00626C9A">
      <w:pPr>
        <w:numPr>
          <w:ilvl w:val="0"/>
          <w:numId w:val="8"/>
        </w:numPr>
        <w:tabs>
          <w:tab w:val="clear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сектор очікування;</w:t>
      </w:r>
    </w:p>
    <w:p w:rsidR="00626C9A" w:rsidRDefault="00626C9A" w:rsidP="00626C9A">
      <w:pPr>
        <w:numPr>
          <w:ilvl w:val="0"/>
          <w:numId w:val="8"/>
        </w:numPr>
        <w:tabs>
          <w:tab w:val="clear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сектор обслуговування.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Закрита частина призначена виключно для збереження документів, справ, журналів обліку/реєстрації (розміщення архіву).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Вхід до закритої частини відділу суб’єктам звернення</w:t>
      </w:r>
      <w:r w:rsidR="00991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забороняється.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 Сектор прийому здійснює загальне інформування та консультування суб’єктів звернення з питань роботи ЦНАП.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 Сектор інформування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облаштований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ознайомлення суб’єктів звернення з порядком та умовами надання адміністративних послуг.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секторі інформування в зручному для перегляду місці можуть розміщуватись інформаційні термінали, що містять актуальну, вичерпну інформацію, необхідну для одержання адміністративних послуг.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Сектор інформування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облаштований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столами, стільцями, комп’ютерною технікою з вільним доступом до Інтернету та забезпечений канцелярськими товарами для заповнення суб’єктами звернення необхідних документів.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висловлення суб’єктами звернення зауважень і пропозицій щодо якості надання адміністративних послуг, приміщення, де розміщені сектор інформування ЦНАП, відд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лене робоче місце адміністратора, облаштовуються відповідними засобами (зокрема скринькою) та/або в них розміщується в доступному місці книга відгуків і пропозицій.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приміщенні ЦНАП створені умови для оплати суб’єктами звернень адміністративного збору (POS-термінал).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2.5. Сектор очікування розміщується в просторому приміщенні та в до</w:t>
      </w:r>
      <w:r w:rsidR="00730E49">
        <w:rPr>
          <w:rFonts w:ascii="Times New Roman" w:hAnsi="Times New Roman" w:cs="Times New Roman"/>
          <w:sz w:val="28"/>
          <w:szCs w:val="28"/>
          <w:lang w:val="uk-UA"/>
        </w:rPr>
        <w:t xml:space="preserve">статній кількості </w:t>
      </w:r>
      <w:proofErr w:type="spellStart"/>
      <w:r w:rsidR="00730E49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>лаштований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стільцями, кріслами тощо.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Сектор очікування обладнаний системою керування чергою та, у разі потреби,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оснащується</w:t>
      </w: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системою звукового інформування осіб похилого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літнього</w:t>
      </w: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віку та тих, що мають вади зору.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 Сектор обслуговування утворений за принципом відкритості розміщення робочих місць. Кожне робоче місце для прийому суб’єктів звернення має інформаційну табличку із зазначенням номера такого місця, прізвища, імені, та посади адміністратора.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 Площа секторів очікування та обслуговування</w:t>
      </w:r>
      <w:r w:rsidR="00730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ЦНАП, його віддалених робочих місцях адміністраторів достатня для забезпечення зручних та комфортних умов для прийому суб’єктів звернення і роботи адміністраторів ЦНАП.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8. Інформаційні термінали</w:t>
      </w:r>
      <w:r w:rsidR="00730E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мають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міст</w:t>
      </w:r>
      <w:r w:rsidR="00730E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відомості або дані, зокрема</w:t>
      </w:r>
      <w:r>
        <w:rPr>
          <w:rFonts w:ascii="Times New Roman" w:hAnsi="Times New Roman" w:cs="Times New Roman"/>
          <w:sz w:val="28"/>
          <w:szCs w:val="28"/>
          <w:lang w:val="uk-UA"/>
        </w:rPr>
        <w:t>, про:</w:t>
      </w:r>
    </w:p>
    <w:p w:rsidR="00626C9A" w:rsidRDefault="00730E49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айменування ЦНАП, його місце знаходження та місце знах</w:t>
      </w:r>
      <w:r>
        <w:rPr>
          <w:rFonts w:ascii="Times New Roman" w:hAnsi="Times New Roman" w:cs="Times New Roman"/>
          <w:sz w:val="28"/>
          <w:szCs w:val="28"/>
          <w:lang w:val="uk-UA"/>
        </w:rPr>
        <w:t>одження віддалених робочих місць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адміністраторів, номери телефонів д</w:t>
      </w:r>
      <w:r w:rsidR="009B5928">
        <w:rPr>
          <w:rFonts w:ascii="Times New Roman" w:hAnsi="Times New Roman" w:cs="Times New Roman"/>
          <w:sz w:val="28"/>
          <w:szCs w:val="28"/>
          <w:lang w:val="uk-UA"/>
        </w:rPr>
        <w:t xml:space="preserve">ля довідок, факсу, адресу </w:t>
      </w:r>
      <w:proofErr w:type="spellStart"/>
      <w:r w:rsidR="009B5928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сайту</w:t>
      </w:r>
      <w:proofErr w:type="spellEnd"/>
      <w:r w:rsidR="00626C9A">
        <w:rPr>
          <w:rFonts w:ascii="Times New Roman" w:hAnsi="Times New Roman" w:cs="Times New Roman"/>
          <w:sz w:val="28"/>
          <w:szCs w:val="28"/>
          <w:lang w:val="uk-UA"/>
        </w:rPr>
        <w:t>, електронної пошти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730E49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рафік роботи </w:t>
      </w:r>
      <w:r w:rsidR="00626C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ЦНАП, 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віддалених робочих місцях адміністраторів (прийомні дні та години, вихідні дні)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ерелік адміністративних послуг, які надаються через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ЦНАП</w:t>
      </w:r>
      <w:r>
        <w:rPr>
          <w:rFonts w:ascii="Times New Roman" w:hAnsi="Times New Roman" w:cs="Times New Roman"/>
          <w:sz w:val="28"/>
          <w:szCs w:val="28"/>
          <w:lang w:val="uk-UA"/>
        </w:rPr>
        <w:t>, віддалені робочі місця адміністраторів та відповідні інформаційні картки адміністративних послуг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 с</w:t>
      </w:r>
      <w:r>
        <w:rPr>
          <w:rFonts w:ascii="Times New Roman" w:hAnsi="Times New Roman" w:cs="Times New Roman"/>
          <w:sz w:val="28"/>
          <w:szCs w:val="28"/>
          <w:lang w:val="uk-UA"/>
        </w:rPr>
        <w:t>троки надання адміністративних послуг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ланки заяв та інших документів, необхі</w:t>
      </w:r>
      <w:r w:rsidR="007F191E">
        <w:rPr>
          <w:rFonts w:ascii="Times New Roman" w:hAnsi="Times New Roman" w:cs="Times New Roman"/>
          <w:sz w:val="28"/>
          <w:szCs w:val="28"/>
          <w:lang w:val="uk-UA"/>
        </w:rPr>
        <w:t>дних для звернення за отримання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F1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адміністративних послуг, а також зразки їх заповнення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 п</w:t>
      </w:r>
      <w:r>
        <w:rPr>
          <w:rFonts w:ascii="Times New Roman" w:hAnsi="Times New Roman" w:cs="Times New Roman"/>
          <w:sz w:val="28"/>
          <w:szCs w:val="28"/>
          <w:lang w:val="uk-UA"/>
        </w:rPr>
        <w:t>латіжні реквізити для оплати платних адміністративних послуг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 п</w:t>
      </w:r>
      <w:r>
        <w:rPr>
          <w:rFonts w:ascii="Times New Roman" w:hAnsi="Times New Roman" w:cs="Times New Roman"/>
          <w:sz w:val="28"/>
          <w:szCs w:val="28"/>
          <w:lang w:val="uk-UA"/>
        </w:rPr>
        <w:t>ерелік супутніх послуг, які надаються в приміщенні ЦНАП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30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різвище, ім’я, по батькові керівника ЦНАП, контактні телефони, адресу електронної пошти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рафік прийому суб’єктів звернення посадовими </w:t>
      </w:r>
      <w:r w:rsidR="00730E49">
        <w:rPr>
          <w:rFonts w:ascii="Times New Roman" w:hAnsi="Times New Roman" w:cs="Times New Roman"/>
          <w:sz w:val="28"/>
          <w:szCs w:val="28"/>
          <w:lang w:val="uk-UA"/>
        </w:rPr>
        <w:t>особами органу, що утворив ЦНАП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ористування інформаційними терміналами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 к</w:t>
      </w:r>
      <w:r>
        <w:rPr>
          <w:rFonts w:ascii="Times New Roman" w:hAnsi="Times New Roman" w:cs="Times New Roman"/>
          <w:sz w:val="28"/>
          <w:szCs w:val="28"/>
          <w:lang w:val="uk-UA"/>
        </w:rPr>
        <w:t>ористування автоматизованою системою керування чергою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C9A" w:rsidRDefault="007F191E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30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положення про ЦНАП;</w:t>
      </w:r>
    </w:p>
    <w:p w:rsidR="00626C9A" w:rsidRDefault="007F191E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631BA7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егламент роботи ЦНАП.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2.9. Перелік адміністративних послуг, які надаються через ЦНАП, віддалені робочі місця адміністраторів, розміщуються у доступному та зручному для суб’єктів звернення місці, у тому числі на інформаційному терміналі. Адміністративні послуги в переліку групуються за моделлю життєвих ситуацій суб’єктів звернення та/або суб’єктами надання адміністративних послуг.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адміністративних послуг через віддалені робочі місця адміністраторів затверджується міською радою з урахуванням потреб суб’єктів звернення.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2.10. Бланки заяв, необхідні для замовлення адміністративних послуг, розміщуються у секторі інформування на стендах – накопичувачах або стелажах із вільним доступом до них суб’єктів звернення.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2.11. Особ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 xml:space="preserve">ам з інвалідністю та іншим </w:t>
      </w:r>
      <w:proofErr w:type="spellStart"/>
      <w:r w:rsidR="00925D56">
        <w:rPr>
          <w:rFonts w:ascii="Times New Roman" w:hAnsi="Times New Roman" w:cs="Times New Roman"/>
          <w:sz w:val="28"/>
          <w:szCs w:val="28"/>
          <w:lang w:val="uk-UA"/>
        </w:rPr>
        <w:t>мало</w:t>
      </w:r>
      <w:r>
        <w:rPr>
          <w:rFonts w:ascii="Times New Roman" w:hAnsi="Times New Roman" w:cs="Times New Roman"/>
          <w:sz w:val="28"/>
          <w:szCs w:val="28"/>
          <w:lang w:val="uk-UA"/>
        </w:rPr>
        <w:t>мобільним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групам населення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може бути забезпечено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вільний доступ до інформації, зазначеної в цьому розділі, шляхом розміщення буклетів, інформаційних листів на стендах, інших необхідних матеріалів, надрукованих шрифтом Брайля. У разі можливості на інформаційних терміналах розміщується голосова інформація та відеоінформація, а також здійснюється інформування в інший спосіб, який є зручним для осіб з інвалідністю, зокрема осіб з поруш</w:t>
      </w:r>
      <w:r w:rsidR="006846D2">
        <w:rPr>
          <w:rFonts w:ascii="Times New Roman" w:hAnsi="Times New Roman" w:cs="Times New Roman"/>
          <w:sz w:val="28"/>
          <w:szCs w:val="28"/>
          <w:lang w:val="uk-UA"/>
        </w:rPr>
        <w:t>енням слуху, зору та інших мало</w:t>
      </w:r>
      <w:r>
        <w:rPr>
          <w:rFonts w:ascii="Times New Roman" w:hAnsi="Times New Roman" w:cs="Times New Roman"/>
          <w:sz w:val="28"/>
          <w:szCs w:val="28"/>
          <w:lang w:val="uk-UA"/>
        </w:rPr>
        <w:t>мобільних груп населення.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2.12. На основі узгоджених рішень із суб’єктами надання адміністративних послуг у  ЦНАП </w:t>
      </w:r>
      <w:r w:rsidR="006846D2">
        <w:rPr>
          <w:rFonts w:ascii="Times New Roman" w:hAnsi="Times New Roman" w:cs="Times New Roman"/>
          <w:sz w:val="28"/>
          <w:szCs w:val="28"/>
          <w:lang w:val="uk-UA"/>
        </w:rPr>
        <w:t xml:space="preserve">надають консультації та адміністративні послуги </w:t>
      </w:r>
      <w:r>
        <w:rPr>
          <w:rFonts w:ascii="Times New Roman" w:hAnsi="Times New Roman" w:cs="Times New Roman"/>
          <w:sz w:val="28"/>
          <w:szCs w:val="28"/>
          <w:lang w:val="uk-UA"/>
        </w:rPr>
        <w:t>представники суб’єктів надання адміністративних послуг</w:t>
      </w:r>
      <w:r w:rsidR="006846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6C9A" w:rsidRDefault="00626C9A" w:rsidP="00626C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 ІНФОРМАЦІЙНА ТА ТЕХНОЛОГІЧНА КАРТКИ АДМІНІСТРАТИВНИХ ПОСЛУГ</w:t>
      </w:r>
    </w:p>
    <w:p w:rsidR="00626C9A" w:rsidRDefault="00626C9A" w:rsidP="00626C9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 Керівник ЦНАП може вносити суб’єктові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– для документів дозвільного характеру у сфері господарської діяльності).</w:t>
      </w:r>
    </w:p>
    <w:p w:rsidR="00626C9A" w:rsidRDefault="00626C9A" w:rsidP="00626C9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 У разі внесення змін до законодавства щодо надання адміністративної послуги суб’єкт її надання своєчасно інформує про це  керівника ЦНАП, готує пропозиції щодо внесення змін до інформаційних та/або технологічних карток згідно із законодавством.</w:t>
      </w:r>
    </w:p>
    <w:p w:rsidR="00626C9A" w:rsidRDefault="00626C9A" w:rsidP="00626C9A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3.3. Інформаційні та технологічні картки адміністративних послуг, які надаються Глухівською міською радою та її виконавчими органами, затверджуються виконавчим комітетом Глухівської міської ради.</w:t>
      </w:r>
    </w:p>
    <w:p w:rsidR="00626C9A" w:rsidRDefault="00626C9A" w:rsidP="00626C9A">
      <w:pPr>
        <w:tabs>
          <w:tab w:val="left" w:pos="4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6C9A" w:rsidRDefault="00626C9A" w:rsidP="00626C9A">
      <w:pPr>
        <w:tabs>
          <w:tab w:val="left" w:pos="4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 ІНФОРМАЦІЙНА РОБОТА ЦНАП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 Працівники ЦНАП допомагають суб’єктам звернення у користуванні, автоматизованою системою керування чергою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інформаційними терміналами (за наявності), консультують із загальних питань організації роботи ЦНАП та порядку прийому суб’єктів звернення.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Працівники ЦНАП також: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інформують за усним клопотанням суб’єкта звернення про належність порушеного ним питання до компетенції ЦНАП;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консультують суб’єктів звернення щодо порядку внесення плати (адміністративного збору) за надання платних адміністративних послуг, надають інформацію про платіжні реквізити для сплати адміністративного збору.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4.2. Глухівська міська рада створює та забезпечує роботу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ЦНАП або його окремого розділу,  де розміщується інформація, зазначена в пункті 2.8. розділу 2 цього </w:t>
      </w:r>
      <w:r w:rsidR="00F77505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егламенту, а також – відомості про місце</w:t>
      </w:r>
      <w:r w:rsidR="00F7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ЦНАП, відділених робочих місць адміністраторів та інша корисна для суб’єктів звернення інформація.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 Суб’єктам звернення, які звернулися до ЦНАП або до адміністраторів, які працюють на відділених робочих місцях,  з використанням засобів телекомунікаційного зв’язку (телефону, електронної пошти, інших засобів зв’язку), забезпечена можливість отримання інформації про надання адміністративних послуг у спосіб, що аналогічний способу звернення, або в інший вибраний суб’єктом звернення спосіб.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КЕРУВАННЯ ЧЕРГОЮ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ЦНАП</w:t>
      </w:r>
    </w:p>
    <w:p w:rsidR="00626C9A" w:rsidRDefault="00626C9A" w:rsidP="00626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5.1. З метою забезпечення зручності та оперативності обслуговування суб’єктів звернення у ЦНАП, 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віддалених робочих місцях адміністраторів вживаються заходи щодо запобігання утворенню черги, а у разі її утворення – для керування чергою.</w:t>
      </w:r>
    </w:p>
    <w:p w:rsidR="00626C9A" w:rsidRDefault="00626C9A" w:rsidP="00626C9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5.2. Суб’єкт звернення для прийому працівником ЦНАП реєструється за допомогою термінала автоматизованої системи керування чергою, отримує відповідний номер у черзі та очікує на прийом.</w:t>
      </w:r>
    </w:p>
    <w:p w:rsidR="00626C9A" w:rsidRDefault="00626C9A" w:rsidP="00626C9A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5.3. У ЦНАП, на віддалених робочих місцях адміністраторів може здійснюватись попередній запис суб’єктів звернення на прийом до адміністратора на визначену дату та час. Попередній запис може </w:t>
      </w:r>
      <w:r w:rsidRPr="006846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дійснюватис</w:t>
      </w:r>
      <w:r w:rsidR="006846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особистого звернення до ЦНАП або до адміністраторів, що працюють на відділених робочих місцях, з використанням телефонного зв’язку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та\або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електронної реєстрації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ЦНАП або на окремому розділі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  Прийом суб’єктів звернення, які зареєструвалися шляхом попереднього запису, здійснюється у визначені керівником ЦНАП години. </w:t>
      </w:r>
    </w:p>
    <w:p w:rsidR="00626C9A" w:rsidRDefault="00626C9A" w:rsidP="00626C9A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 ЦНАП може здійснювати керування чергою в інший спосіб, гарантуючи дотримання принципу рівності суб’єктів звернення.</w:t>
      </w:r>
    </w:p>
    <w:p w:rsidR="00626C9A" w:rsidRDefault="00626C9A" w:rsidP="00626C9A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C9A" w:rsidRDefault="00626C9A" w:rsidP="00626C9A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ПРИЙНЯТТЯ ЗАЯВИ ТА ІНШИХ ДОКУМЕНТІВ У ЦНАП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 Прийняття від суб’єкта звернення заяви та інших документів, необхідних для надання адміністративної послуги (далі – вхідний пакет документів), та повернення документів з результатом надання адміністративної послуги (далі – вихідний пакет документів) здійснюється виключно у  ЦНАП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віддалених робочих місцях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адміністраторів.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 Прийняття заяв від фізичних осіб, у тому числі фізичних осіб – підприємців, здійснюється незалежно від реєстрації їх місця проживання, крім випадків, передбачених законом.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Заяви від юридичних осіб приймаються  за місцезнаходженням таких осіб або у випадках, передбачених законом, за місцем провадження діяльності або місце</w:t>
      </w:r>
      <w:r w:rsidR="00684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знаходження відповідних об’єктів, якщо інше не встановлено законом.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Реєстрація та облік заяв, вхідних пакетів документів та оформлених результатів надання адміністративних послуг у ЦНАП ведеться централізовано (зокрема шляхом запровадження електронного документообігу), на віддалених робочих місцях – у разі запровадження такого.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6.3.  Прийняття від суб’єктів господарювання заяви про видачу документів дозвільного характеру та документів, що додаються до неї, відповідності матеріально – технічної бази вимогам законодавства, видача (переоформлення, анулювання) документів дозвільного характеру, які оформлені дозвільними органами, та зареєстрованих декларацій здійснюються відповідно до Закону України «Про дозвільну систему у сфері господарської діяльності», «Про адміністративні послуги».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 Суб’єкт звернення має право подати вхідний пакет документів у  ЦНАП, на віддаленому робочому місці адміністратора особисто, через представника (законного представника), надіслати його поштою (рекомендованим листом з описом вкладення) або у випадках, передбачених законом, за допомогою засобів телекомунікаційного зв’язку.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 для отримання адміністративної послуги в електронній формі подається через Єдиний державний портал адміністративних послуг, у тому числі через інтегровані системи державних органів та органів місцевого самоврядування.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 У разі, коли вхідний пакет документів подається представником (законним представником) суб’єкта звернення, пред’являються документи, що посвідчують особу представника та засвідчують його повноваження.</w:t>
      </w:r>
    </w:p>
    <w:p w:rsidR="00626C9A" w:rsidRDefault="00925D56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6.6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. Адміністратор ЦНАП, перевіряє відповідність вхідного пакет</w:t>
      </w:r>
      <w:r w:rsidR="00C65A1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84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інформаційній картці адміністративної послуги, у разі потреби надає допомогу суб’єктові звернення в заповненні бланка заяви. У разі, коли 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 Заява, що подається для отримання адміністративної послуги, повинна містити дозвіл суб’єкта звернення на обробку, використання та зберігання його персональних даних у межах, необхідних для надання адміністративної послуги.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 Адміністратор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 Суб’єктові звернення надається примірник опису вхідного пакета доку</w:t>
      </w:r>
      <w:r w:rsidR="00F94EE7">
        <w:rPr>
          <w:rFonts w:ascii="Times New Roman" w:hAnsi="Times New Roman" w:cs="Times New Roman"/>
          <w:sz w:val="28"/>
          <w:szCs w:val="28"/>
          <w:lang w:val="uk-UA"/>
        </w:rPr>
        <w:t>ментів за підписом і з проставля</w:t>
      </w:r>
      <w:r>
        <w:rPr>
          <w:rFonts w:ascii="Times New Roman" w:hAnsi="Times New Roman" w:cs="Times New Roman"/>
          <w:sz w:val="28"/>
          <w:szCs w:val="28"/>
          <w:lang w:val="uk-UA"/>
        </w:rPr>
        <w:t>нням печатки (штампа) відповідного адміністратора, а також відмітки про дату та час його складення. Другий примірник опису вхідного пакета документів зберігається в матеріалах справи, а в разі здійснення в ЦНАП електронного документообігу – в електронній формі.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Адміністратор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бажане місце отримання оформленого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результат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адміністративної послуги (в ЦНАП, на віддаленому робочому місці адміністратора, спосіб передачі суб’єктові звернення вихідного пакета документів (особисто, засобами поштового або телекомунікаційного зв’язку чи в інший, вибраний суб’єктом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звернення спосіб), про що зазначається в описі вхідного пакета документів у паперовій та/або електронній формі.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 Адміністратор здійснює реєстрацію вхідного пакета документів шляхом внесення даних до журналу реєстрації (у паперовій та/або електронній формі). Після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 У разі,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не пізніше наступного робочого дня надсилає суб’єктові звернення опис вхідного пакета документів електронною поштою (та/або його від скановану копію) чи іншими засобами телекомунікаційного зв’язку або поштовим відправленням.</w:t>
      </w:r>
    </w:p>
    <w:p w:rsidR="00626C9A" w:rsidRDefault="00925D56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6.13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. Після реєстрації вхідного пакета документів адміністратор  формує справу у паперовій та/або електронній формі та в разі потреби здійснює її копіювання та/або сканування.</w:t>
      </w:r>
    </w:p>
    <w:p w:rsidR="00626C9A" w:rsidRDefault="00925D56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6.14</w:t>
      </w:r>
      <w:r w:rsidR="00626C9A">
        <w:rPr>
          <w:rFonts w:ascii="Times New Roman" w:hAnsi="Times New Roman" w:cs="Times New Roman"/>
          <w:sz w:val="28"/>
          <w:szCs w:val="28"/>
          <w:lang w:val="uk-UA"/>
        </w:rPr>
        <w:t>. Інформацію про вчинені дії адміністратор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 ОПРАЦЮВАННЯ СПРАВИ (ВХІДНОГО ПАКЕТА ДОКУМЕНТІВ)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 Після вчинення дій, передбачених розділом 6 цього Регламенту, адміністратор зобов’язаний невідкладно, але не пізніше наступного робочого дня,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адміністративної послуги, до </w:t>
      </w:r>
      <w:r w:rsidR="00F94EE7">
        <w:rPr>
          <w:rFonts w:ascii="Times New Roman" w:hAnsi="Times New Roman" w:cs="Times New Roman"/>
          <w:sz w:val="28"/>
          <w:szCs w:val="28"/>
          <w:lang w:val="uk-UA"/>
        </w:rPr>
        <w:t>якого її надіслано, та проставля</w:t>
      </w:r>
      <w:r>
        <w:rPr>
          <w:rFonts w:ascii="Times New Roman" w:hAnsi="Times New Roman" w:cs="Times New Roman"/>
          <w:sz w:val="28"/>
          <w:szCs w:val="28"/>
          <w:lang w:val="uk-UA"/>
        </w:rPr>
        <w:t>нням печатки (штампа) адміністратора, що передав відповідні документи.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7.2. Передача справ у паперовій формі від ЦНАП, віддаленого місця адміністратора до суб’єкта надання адміністративної послуги здійснюється в порядку, визначеному міською радою, але не менше ніж один раз протягом робочого дня, шляхом отримання представником суб’єкта надання адміністративної послуги або їх доставки працівником ЦНАП, надсилання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відсканованих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з використанням засобів телекомунікаційного зв’язку або в інший спосіб.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 Після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7.4. Контроль за дотриманням суб’єктами надання адміністративних послуг строків розгляду справ та прийняття рішень здійснюється адміністраторами.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7.5. Суб’єкт надання адміністративної послуги зобов’язаний: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 своєчасно інформувати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ЦНАП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перешкоди у дотриманні строку розгляду справи та прийнятті рішення, інші проблеми, що виникають під час розгляду справи;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надавати інформацію на усний або письмовий запит (у тому числі шляхом надсилання на адресу електронної пошти) адміністратора про хід розгляду справи.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виявлення факту порушення вимог законодавства щодо розгляду справи (строків надання адміністративної послуги тощо) адміністратор відділу ЦНАП невідкладно інформує про це керівника  (начальника  ЦНАП).</w:t>
      </w:r>
    </w:p>
    <w:p w:rsidR="00626C9A" w:rsidRDefault="00626C9A" w:rsidP="00626C9A">
      <w:pPr>
        <w:tabs>
          <w:tab w:val="left" w:pos="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6C9A" w:rsidRDefault="00626C9A" w:rsidP="00626C9A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8. ПЕРЕДАЧА ВИХІДНОГО ПАКЕТА ДОКУМЕНТІВ СУБ’ЄКТОВІ ЗВЕРНЕННЯ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8.1. Суб’єкт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</w:t>
      </w:r>
      <w:r w:rsidR="00F7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його до ЦНАП або віддаленого робочого місця адміністратора,  про що зазначається в листі про проходження справи.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 Адміністратор ЦНАП невідкладно</w:t>
      </w:r>
      <w:r w:rsidR="007119F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день надходження вихідного пакета документів</w:t>
      </w:r>
      <w:r w:rsidR="007119F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8.3. Вихідний пакет документів передається суб’єктові звернення особисто під розписку (у тому числі його представникові (законному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про дату отримання вихідного пакета документів суб’єктом звернення зберігається в матеріалах справи.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8.4. У разі не зазначення суб’єктом звернення зручного для нього способу отримання вихідного пакета документів або його неотримання у відділі ЦНАП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у ЦНАП, а потім передається для архівного зберігання.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8.5. У разі, коли адміністративна послуга надається невідкладно, адміністратор ЦН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АП реєстру</w:t>
      </w:r>
      <w:r>
        <w:rPr>
          <w:rFonts w:ascii="Times New Roman" w:hAnsi="Times New Roman" w:cs="Times New Roman"/>
          <w:sz w:val="28"/>
          <w:szCs w:val="28"/>
          <w:lang w:val="uk-UA"/>
        </w:rPr>
        <w:t>є інформацію про результат розгляду справи в журналі (у паперовій та/або електронній формі) та передає його суб’єктові звернення.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8.6. Відповідальність за несвоєчасне та неналежне надання адміністративних послуг несуть суб’єкти надання таких послуг та, в межах повноважень, адміністратори і керівник ЦНАП.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8.7. Інформація про кожну надану адміністративну послугу та справу у паперовій (копія документів) та/або електронній (скановані копії документів) формі, зокрема заява суб’єкта звернення, результат надання адміністративної послуги та інші документи зберігаються у ЦНАП, в приміщенн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, де розміщено віддалене місце адміністратора.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надання адміністративної послуги за допомогою державних реєстрів інформація про послугу зберігається у відповідному реєстрі.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про адміністративні послуги, надані адміністратором, що працює на віддаленому робочому місці, подається у ЦНАП для узагальне</w:t>
      </w:r>
      <w:r w:rsidR="009B5928">
        <w:rPr>
          <w:rFonts w:ascii="Times New Roman" w:hAnsi="Times New Roman" w:cs="Times New Roman"/>
          <w:sz w:val="28"/>
          <w:szCs w:val="28"/>
          <w:lang w:val="uk-UA"/>
        </w:rPr>
        <w:t>ння в порядку, визначеному цим р</w:t>
      </w:r>
      <w:r>
        <w:rPr>
          <w:rFonts w:ascii="Times New Roman" w:hAnsi="Times New Roman" w:cs="Times New Roman"/>
          <w:sz w:val="28"/>
          <w:szCs w:val="28"/>
          <w:lang w:val="uk-UA"/>
        </w:rPr>
        <w:t>егламентом.</w:t>
      </w:r>
    </w:p>
    <w:p w:rsidR="00626C9A" w:rsidRDefault="00626C9A" w:rsidP="0062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Усі матеріали справи зберігаються у суб’єкта надання адміністративної послуги.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 ОСОБЛИВОСТІ ДІЯЛЬНОСТІ АДМІНІСТРАТОРА ЦНАП, ЩО ПРАЦЮЄ НА ВІДДАЛЕНОМУ РОБОЧОМУ МІСЦІ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9.1. Рішення  про утворення та розміщення віддаленого робочого місця адміністратора приймається органом, що утворив ЦНАП, відповідно до вимог законодавства та з урахуванням потреб суб’єктів звернення, кількості населення, що буде ними обслуговуватися, та обсягу послуг, що надаватимуться.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9.2. Віддалене робоче місце адмініст</w:t>
      </w:r>
      <w:r w:rsidR="00F94EE7">
        <w:rPr>
          <w:rFonts w:ascii="Times New Roman" w:hAnsi="Times New Roman" w:cs="Times New Roman"/>
          <w:sz w:val="28"/>
          <w:szCs w:val="28"/>
          <w:lang w:val="uk-UA"/>
        </w:rPr>
        <w:t xml:space="preserve">ратора розміщується на першому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поверсі будівлі за умови створення належних умов для безперешкодного доступу для ос</w:t>
      </w:r>
      <w:r w:rsidR="00F94EE7">
        <w:rPr>
          <w:rFonts w:ascii="Times New Roman" w:hAnsi="Times New Roman" w:cs="Times New Roman"/>
          <w:sz w:val="28"/>
          <w:szCs w:val="28"/>
          <w:lang w:val="uk-UA"/>
        </w:rPr>
        <w:t>іб з інвалідністю та інших мало</w:t>
      </w:r>
      <w:r>
        <w:rPr>
          <w:rFonts w:ascii="Times New Roman" w:hAnsi="Times New Roman" w:cs="Times New Roman"/>
          <w:sz w:val="28"/>
          <w:szCs w:val="28"/>
          <w:lang w:val="uk-UA"/>
        </w:rPr>
        <w:t>мобільних груп населення для такої будівлі.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9.3. У приміщенні, де розміщене віддалене робоче місце адміністратора, забезпечується розміщення  актуальної, вичерпної інформації, необхідної для одержання адміністративних послуг, з дотриманням вимог, встановлених пунктом 2.4. розділу 2 цього </w:t>
      </w:r>
      <w:r w:rsidR="009B5928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егламенту.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9.4. 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риміщення, де розміщено віддалене робоче місце адміністратора (крім пересувного  віддаленого робочого місця адмініст</w:t>
      </w:r>
      <w:r w:rsidR="00925D56">
        <w:rPr>
          <w:rFonts w:ascii="Times New Roman" w:hAnsi="Times New Roman" w:cs="Times New Roman"/>
          <w:sz w:val="28"/>
          <w:szCs w:val="28"/>
          <w:lang w:val="uk-UA"/>
        </w:rPr>
        <w:t>ратора), облаштовує</w:t>
      </w:r>
      <w:r>
        <w:rPr>
          <w:rFonts w:ascii="Times New Roman" w:hAnsi="Times New Roman" w:cs="Times New Roman"/>
          <w:sz w:val="28"/>
          <w:szCs w:val="28"/>
          <w:lang w:val="uk-UA"/>
        </w:rPr>
        <w:t>ться місцями для очікування суб’єктами звернень.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9.5. Адміністратор ЦНАП, що працює</w:t>
      </w:r>
      <w:r w:rsidR="00F94EE7">
        <w:rPr>
          <w:rFonts w:ascii="Times New Roman" w:hAnsi="Times New Roman" w:cs="Times New Roman"/>
          <w:sz w:val="28"/>
          <w:szCs w:val="28"/>
          <w:lang w:val="uk-UA"/>
        </w:rPr>
        <w:t xml:space="preserve">  на віддаленому  робочому місці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може обслуговувати населення одного або  декількох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округів.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9.6. За рішенням міської ради окремі функції адміністратора, пов’язані з отриманням заяви та вхідного пакетів документів, видачею результатів надання адміністративних послуг, можуть здійснюватися старостою.</w:t>
      </w: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C9A" w:rsidRDefault="00626C9A" w:rsidP="00626C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9351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Надія ВАЙЛО</w:t>
      </w:r>
    </w:p>
    <w:p w:rsidR="00626C9A" w:rsidRDefault="00626C9A" w:rsidP="00626C9A">
      <w:pPr>
        <w:spacing w:after="0" w:line="240" w:lineRule="auto"/>
        <w:rPr>
          <w:sz w:val="28"/>
          <w:szCs w:val="28"/>
          <w:lang w:val="uk-UA"/>
        </w:rPr>
      </w:pPr>
    </w:p>
    <w:p w:rsidR="00626C9A" w:rsidRPr="00314494" w:rsidRDefault="00626C9A" w:rsidP="009663DA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sectPr w:rsidR="00626C9A" w:rsidRPr="00314494" w:rsidSect="00B66F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1134" w:right="567" w:bottom="1134" w:left="170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A7B5D9" w15:done="0"/>
  <w15:commentEx w15:paraId="6ABA1373" w15:done="0"/>
  <w15:commentEx w15:paraId="3327AB9A" w15:done="0"/>
  <w15:commentEx w15:paraId="7D130857" w15:done="0"/>
  <w15:commentEx w15:paraId="4BCDF0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A7B5D9" w16cid:durableId="20BB8DA6"/>
  <w16cid:commentId w16cid:paraId="6ABA1373" w16cid:durableId="20BB8A7B"/>
  <w16cid:commentId w16cid:paraId="3327AB9A" w16cid:durableId="20BB8BA6"/>
  <w16cid:commentId w16cid:paraId="7D130857" w16cid:durableId="20BB8BBE"/>
  <w16cid:commentId w16cid:paraId="4BCDF0F4" w16cid:durableId="20BB8C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605" w:rsidRDefault="00045605" w:rsidP="006B106C">
      <w:pPr>
        <w:spacing w:after="0" w:line="240" w:lineRule="auto"/>
      </w:pPr>
      <w:r>
        <w:separator/>
      </w:r>
    </w:p>
  </w:endnote>
  <w:endnote w:type="continuationSeparator" w:id="0">
    <w:p w:rsidR="00045605" w:rsidRDefault="00045605" w:rsidP="006B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6C" w:rsidRDefault="006B106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6C" w:rsidRDefault="006B106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6C" w:rsidRDefault="006B106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605" w:rsidRDefault="00045605" w:rsidP="006B106C">
      <w:pPr>
        <w:spacing w:after="0" w:line="240" w:lineRule="auto"/>
      </w:pPr>
      <w:r>
        <w:separator/>
      </w:r>
    </w:p>
  </w:footnote>
  <w:footnote w:type="continuationSeparator" w:id="0">
    <w:p w:rsidR="00045605" w:rsidRDefault="00045605" w:rsidP="006B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6C" w:rsidRDefault="006B106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6C" w:rsidRDefault="006B106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6C" w:rsidRDefault="006B106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F0FB3"/>
    <w:multiLevelType w:val="hybridMultilevel"/>
    <w:tmpl w:val="AECECA64"/>
    <w:lvl w:ilvl="0" w:tplc="EA043ED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4B1440"/>
    <w:multiLevelType w:val="hybridMultilevel"/>
    <w:tmpl w:val="3EE8D84A"/>
    <w:lvl w:ilvl="0" w:tplc="383A6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25FBD"/>
    <w:multiLevelType w:val="hybridMultilevel"/>
    <w:tmpl w:val="A678ECA4"/>
    <w:lvl w:ilvl="0" w:tplc="B07C0C78">
      <w:start w:val="1"/>
      <w:numFmt w:val="decimal"/>
      <w:lvlText w:val="%1."/>
      <w:lvlJc w:val="left"/>
      <w:pPr>
        <w:ind w:left="9960" w:hanging="92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9472D8"/>
    <w:multiLevelType w:val="hybridMultilevel"/>
    <w:tmpl w:val="41A016A0"/>
    <w:lvl w:ilvl="0" w:tplc="6CC2EA32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E2399"/>
    <w:multiLevelType w:val="hybridMultilevel"/>
    <w:tmpl w:val="2582439C"/>
    <w:lvl w:ilvl="0" w:tplc="6E982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6FE134D"/>
    <w:multiLevelType w:val="hybridMultilevel"/>
    <w:tmpl w:val="BFC0B5B4"/>
    <w:lvl w:ilvl="0" w:tplc="34669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AB6A2A"/>
    <w:multiLevelType w:val="hybridMultilevel"/>
    <w:tmpl w:val="4FE67F74"/>
    <w:lvl w:ilvl="0" w:tplc="7C0AFB0A">
      <w:start w:val="4"/>
      <w:numFmt w:val="decimal"/>
      <w:lvlText w:val="%1."/>
      <w:lvlJc w:val="left"/>
      <w:pPr>
        <w:ind w:left="10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lyna Moskalenko">
    <w15:presenceInfo w15:providerId="None" w15:userId="Halyna Moskalen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BD7"/>
    <w:rsid w:val="00004923"/>
    <w:rsid w:val="000368B1"/>
    <w:rsid w:val="00043D97"/>
    <w:rsid w:val="00044E07"/>
    <w:rsid w:val="0004554E"/>
    <w:rsid w:val="00045605"/>
    <w:rsid w:val="00053778"/>
    <w:rsid w:val="00054A87"/>
    <w:rsid w:val="0005563E"/>
    <w:rsid w:val="00064C4F"/>
    <w:rsid w:val="00072EA0"/>
    <w:rsid w:val="00077906"/>
    <w:rsid w:val="00083500"/>
    <w:rsid w:val="00083B35"/>
    <w:rsid w:val="000B1A71"/>
    <w:rsid w:val="000B1F6B"/>
    <w:rsid w:val="000B472B"/>
    <w:rsid w:val="000B6D45"/>
    <w:rsid w:val="000C538E"/>
    <w:rsid w:val="000C5735"/>
    <w:rsid w:val="000E5A01"/>
    <w:rsid w:val="000F3355"/>
    <w:rsid w:val="0010356C"/>
    <w:rsid w:val="001035A6"/>
    <w:rsid w:val="00113F2F"/>
    <w:rsid w:val="00142DD5"/>
    <w:rsid w:val="001441EF"/>
    <w:rsid w:val="001442B4"/>
    <w:rsid w:val="001450B7"/>
    <w:rsid w:val="00147D08"/>
    <w:rsid w:val="00161206"/>
    <w:rsid w:val="00161D7B"/>
    <w:rsid w:val="00186AA3"/>
    <w:rsid w:val="00190FA2"/>
    <w:rsid w:val="00197BBF"/>
    <w:rsid w:val="001C085E"/>
    <w:rsid w:val="001C40D3"/>
    <w:rsid w:val="001C5336"/>
    <w:rsid w:val="001D7568"/>
    <w:rsid w:val="001E4867"/>
    <w:rsid w:val="002036CE"/>
    <w:rsid w:val="002043CB"/>
    <w:rsid w:val="00213FAA"/>
    <w:rsid w:val="00216D1E"/>
    <w:rsid w:val="0023187E"/>
    <w:rsid w:val="002338BB"/>
    <w:rsid w:val="00246371"/>
    <w:rsid w:val="0024722B"/>
    <w:rsid w:val="002527B9"/>
    <w:rsid w:val="00253159"/>
    <w:rsid w:val="00266ABD"/>
    <w:rsid w:val="00266C70"/>
    <w:rsid w:val="002772F3"/>
    <w:rsid w:val="00277765"/>
    <w:rsid w:val="00277C42"/>
    <w:rsid w:val="002A0E30"/>
    <w:rsid w:val="002A1E8F"/>
    <w:rsid w:val="002A3915"/>
    <w:rsid w:val="002A6D06"/>
    <w:rsid w:val="002B07D4"/>
    <w:rsid w:val="002B7C57"/>
    <w:rsid w:val="002C3764"/>
    <w:rsid w:val="002D2E90"/>
    <w:rsid w:val="002E4422"/>
    <w:rsid w:val="002E4D27"/>
    <w:rsid w:val="002E587E"/>
    <w:rsid w:val="002F2E61"/>
    <w:rsid w:val="00302C7E"/>
    <w:rsid w:val="00303C90"/>
    <w:rsid w:val="00306F96"/>
    <w:rsid w:val="003100A5"/>
    <w:rsid w:val="00314494"/>
    <w:rsid w:val="003178EA"/>
    <w:rsid w:val="0032795B"/>
    <w:rsid w:val="003324C4"/>
    <w:rsid w:val="003338E6"/>
    <w:rsid w:val="003507D1"/>
    <w:rsid w:val="00360087"/>
    <w:rsid w:val="00364AAD"/>
    <w:rsid w:val="00370ACA"/>
    <w:rsid w:val="003715FC"/>
    <w:rsid w:val="00382EC3"/>
    <w:rsid w:val="00383AF9"/>
    <w:rsid w:val="00392001"/>
    <w:rsid w:val="003A1B5A"/>
    <w:rsid w:val="003A704B"/>
    <w:rsid w:val="003B090C"/>
    <w:rsid w:val="003C1D15"/>
    <w:rsid w:val="003E2B7A"/>
    <w:rsid w:val="003E4F3C"/>
    <w:rsid w:val="003F1A0F"/>
    <w:rsid w:val="003F27A2"/>
    <w:rsid w:val="003F750C"/>
    <w:rsid w:val="00424495"/>
    <w:rsid w:val="00426109"/>
    <w:rsid w:val="00454F9D"/>
    <w:rsid w:val="00492FA1"/>
    <w:rsid w:val="004B0ECA"/>
    <w:rsid w:val="004B53DA"/>
    <w:rsid w:val="004C19BC"/>
    <w:rsid w:val="004C2406"/>
    <w:rsid w:val="004D12AF"/>
    <w:rsid w:val="004E1365"/>
    <w:rsid w:val="004E1E95"/>
    <w:rsid w:val="004E3239"/>
    <w:rsid w:val="004F04C1"/>
    <w:rsid w:val="004F34A3"/>
    <w:rsid w:val="004F6A0D"/>
    <w:rsid w:val="00502D0E"/>
    <w:rsid w:val="005034CB"/>
    <w:rsid w:val="00514A5D"/>
    <w:rsid w:val="00517891"/>
    <w:rsid w:val="00526660"/>
    <w:rsid w:val="00527473"/>
    <w:rsid w:val="00527E71"/>
    <w:rsid w:val="00550D0D"/>
    <w:rsid w:val="005603AD"/>
    <w:rsid w:val="005873B1"/>
    <w:rsid w:val="005902B3"/>
    <w:rsid w:val="005907D1"/>
    <w:rsid w:val="005916A7"/>
    <w:rsid w:val="0059471A"/>
    <w:rsid w:val="00595B94"/>
    <w:rsid w:val="005A01C4"/>
    <w:rsid w:val="005A47D4"/>
    <w:rsid w:val="005B7F20"/>
    <w:rsid w:val="005D0B60"/>
    <w:rsid w:val="005D58CA"/>
    <w:rsid w:val="005E224E"/>
    <w:rsid w:val="005F62BC"/>
    <w:rsid w:val="00624C55"/>
    <w:rsid w:val="00626C9A"/>
    <w:rsid w:val="00631BA7"/>
    <w:rsid w:val="0066456B"/>
    <w:rsid w:val="00671C55"/>
    <w:rsid w:val="006765CE"/>
    <w:rsid w:val="006846D2"/>
    <w:rsid w:val="00697A92"/>
    <w:rsid w:val="006B093C"/>
    <w:rsid w:val="006B106C"/>
    <w:rsid w:val="006C5974"/>
    <w:rsid w:val="006D7CAC"/>
    <w:rsid w:val="00703A94"/>
    <w:rsid w:val="00705037"/>
    <w:rsid w:val="0071074C"/>
    <w:rsid w:val="007119F1"/>
    <w:rsid w:val="00715F2D"/>
    <w:rsid w:val="0071797F"/>
    <w:rsid w:val="00730E49"/>
    <w:rsid w:val="007445B0"/>
    <w:rsid w:val="00744C83"/>
    <w:rsid w:val="007563E0"/>
    <w:rsid w:val="007573ED"/>
    <w:rsid w:val="0076634C"/>
    <w:rsid w:val="007A2136"/>
    <w:rsid w:val="007C3670"/>
    <w:rsid w:val="007D029E"/>
    <w:rsid w:val="007D6074"/>
    <w:rsid w:val="007E0360"/>
    <w:rsid w:val="007E52AA"/>
    <w:rsid w:val="007E6A74"/>
    <w:rsid w:val="007F191E"/>
    <w:rsid w:val="007F238C"/>
    <w:rsid w:val="00814372"/>
    <w:rsid w:val="00815DE4"/>
    <w:rsid w:val="008204D3"/>
    <w:rsid w:val="008211A4"/>
    <w:rsid w:val="008216A7"/>
    <w:rsid w:val="008415F9"/>
    <w:rsid w:val="00850D14"/>
    <w:rsid w:val="00863B2B"/>
    <w:rsid w:val="00874C60"/>
    <w:rsid w:val="008836ED"/>
    <w:rsid w:val="008851C1"/>
    <w:rsid w:val="00887E2B"/>
    <w:rsid w:val="00897661"/>
    <w:rsid w:val="008F212B"/>
    <w:rsid w:val="008F4BEF"/>
    <w:rsid w:val="00911794"/>
    <w:rsid w:val="0092070F"/>
    <w:rsid w:val="00922573"/>
    <w:rsid w:val="00924F6D"/>
    <w:rsid w:val="00925D56"/>
    <w:rsid w:val="0093028C"/>
    <w:rsid w:val="00932F36"/>
    <w:rsid w:val="009351E4"/>
    <w:rsid w:val="00944853"/>
    <w:rsid w:val="00954580"/>
    <w:rsid w:val="0095612B"/>
    <w:rsid w:val="009663DA"/>
    <w:rsid w:val="00974321"/>
    <w:rsid w:val="00991122"/>
    <w:rsid w:val="009A54DB"/>
    <w:rsid w:val="009A69DF"/>
    <w:rsid w:val="009B5928"/>
    <w:rsid w:val="009C23D5"/>
    <w:rsid w:val="009C4937"/>
    <w:rsid w:val="009C5EA4"/>
    <w:rsid w:val="009E61B3"/>
    <w:rsid w:val="009F22FA"/>
    <w:rsid w:val="009F55F0"/>
    <w:rsid w:val="00A1322F"/>
    <w:rsid w:val="00A17434"/>
    <w:rsid w:val="00A262B0"/>
    <w:rsid w:val="00A30F38"/>
    <w:rsid w:val="00A36519"/>
    <w:rsid w:val="00A3668A"/>
    <w:rsid w:val="00A411C6"/>
    <w:rsid w:val="00A41225"/>
    <w:rsid w:val="00A43607"/>
    <w:rsid w:val="00A54798"/>
    <w:rsid w:val="00A64768"/>
    <w:rsid w:val="00A714D8"/>
    <w:rsid w:val="00A96B58"/>
    <w:rsid w:val="00A96D37"/>
    <w:rsid w:val="00AA2CD1"/>
    <w:rsid w:val="00AC1FFC"/>
    <w:rsid w:val="00AD2D92"/>
    <w:rsid w:val="00AD7B9E"/>
    <w:rsid w:val="00AD7BAF"/>
    <w:rsid w:val="00AE61A5"/>
    <w:rsid w:val="00AE69D6"/>
    <w:rsid w:val="00AF27C2"/>
    <w:rsid w:val="00B036D5"/>
    <w:rsid w:val="00B320D7"/>
    <w:rsid w:val="00B34181"/>
    <w:rsid w:val="00B34FFA"/>
    <w:rsid w:val="00B66FAF"/>
    <w:rsid w:val="00B74ECD"/>
    <w:rsid w:val="00B81933"/>
    <w:rsid w:val="00B91F36"/>
    <w:rsid w:val="00B93880"/>
    <w:rsid w:val="00BB231B"/>
    <w:rsid w:val="00BB4BEF"/>
    <w:rsid w:val="00BD1EC9"/>
    <w:rsid w:val="00BE2436"/>
    <w:rsid w:val="00BE6C35"/>
    <w:rsid w:val="00C0707E"/>
    <w:rsid w:val="00C07F91"/>
    <w:rsid w:val="00C112CF"/>
    <w:rsid w:val="00C234F9"/>
    <w:rsid w:val="00C279FD"/>
    <w:rsid w:val="00C35377"/>
    <w:rsid w:val="00C35EC1"/>
    <w:rsid w:val="00C37321"/>
    <w:rsid w:val="00C455EC"/>
    <w:rsid w:val="00C47958"/>
    <w:rsid w:val="00C65A11"/>
    <w:rsid w:val="00C93C30"/>
    <w:rsid w:val="00CC2382"/>
    <w:rsid w:val="00CC5AB6"/>
    <w:rsid w:val="00CC77E7"/>
    <w:rsid w:val="00CD2CED"/>
    <w:rsid w:val="00CE0024"/>
    <w:rsid w:val="00CE2EE8"/>
    <w:rsid w:val="00CF2A2D"/>
    <w:rsid w:val="00D14C41"/>
    <w:rsid w:val="00D21EF9"/>
    <w:rsid w:val="00D337D8"/>
    <w:rsid w:val="00D51311"/>
    <w:rsid w:val="00D52ED2"/>
    <w:rsid w:val="00D5648B"/>
    <w:rsid w:val="00D57FF0"/>
    <w:rsid w:val="00D60A1E"/>
    <w:rsid w:val="00D63B48"/>
    <w:rsid w:val="00D64018"/>
    <w:rsid w:val="00D7618D"/>
    <w:rsid w:val="00D83A7F"/>
    <w:rsid w:val="00D91CF8"/>
    <w:rsid w:val="00DA314A"/>
    <w:rsid w:val="00DA4659"/>
    <w:rsid w:val="00DB0585"/>
    <w:rsid w:val="00DB200F"/>
    <w:rsid w:val="00DB600F"/>
    <w:rsid w:val="00DC6E8C"/>
    <w:rsid w:val="00DD581F"/>
    <w:rsid w:val="00DE0286"/>
    <w:rsid w:val="00DE6AA0"/>
    <w:rsid w:val="00E018B6"/>
    <w:rsid w:val="00E0740B"/>
    <w:rsid w:val="00E20F06"/>
    <w:rsid w:val="00E44FC6"/>
    <w:rsid w:val="00E55E4A"/>
    <w:rsid w:val="00E55FE5"/>
    <w:rsid w:val="00E56C09"/>
    <w:rsid w:val="00E77DDE"/>
    <w:rsid w:val="00E80D01"/>
    <w:rsid w:val="00EB5ABD"/>
    <w:rsid w:val="00EB62AD"/>
    <w:rsid w:val="00EC5DB1"/>
    <w:rsid w:val="00ED7BFF"/>
    <w:rsid w:val="00EE050C"/>
    <w:rsid w:val="00EF2F03"/>
    <w:rsid w:val="00F10C50"/>
    <w:rsid w:val="00F11D71"/>
    <w:rsid w:val="00F151AE"/>
    <w:rsid w:val="00F253BC"/>
    <w:rsid w:val="00F411D0"/>
    <w:rsid w:val="00F4741E"/>
    <w:rsid w:val="00F509EB"/>
    <w:rsid w:val="00F6139D"/>
    <w:rsid w:val="00F6397F"/>
    <w:rsid w:val="00F64F05"/>
    <w:rsid w:val="00F76929"/>
    <w:rsid w:val="00F77505"/>
    <w:rsid w:val="00F94EE7"/>
    <w:rsid w:val="00FB4A58"/>
    <w:rsid w:val="00FC1F55"/>
    <w:rsid w:val="00FF0BD7"/>
    <w:rsid w:val="00FF7681"/>
    <w:rsid w:val="739DB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3C"/>
  </w:style>
  <w:style w:type="paragraph" w:styleId="1">
    <w:name w:val="heading 1"/>
    <w:basedOn w:val="a"/>
    <w:next w:val="a"/>
    <w:link w:val="10"/>
    <w:qFormat/>
    <w:rsid w:val="00CF2A2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Cs w:val="20"/>
      <w:lang w:val="uk-UA"/>
    </w:rPr>
  </w:style>
  <w:style w:type="paragraph" w:styleId="3">
    <w:name w:val="heading 3"/>
    <w:basedOn w:val="a"/>
    <w:next w:val="a"/>
    <w:link w:val="30"/>
    <w:qFormat/>
    <w:rsid w:val="00CF2A2D"/>
    <w:pPr>
      <w:keepNext/>
      <w:spacing w:after="0" w:line="240" w:lineRule="auto"/>
      <w:jc w:val="center"/>
      <w:outlineLvl w:val="2"/>
    </w:pPr>
    <w:rPr>
      <w:rFonts w:ascii="Arial Narrow" w:eastAsia="Times New Roman" w:hAnsi="Arial Narrow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F0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0BD7"/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FF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0"/>
    <w:rsid w:val="00FF0B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B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E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974321"/>
  </w:style>
  <w:style w:type="paragraph" w:styleId="a7">
    <w:name w:val="No Spacing"/>
    <w:uiPriority w:val="1"/>
    <w:qFormat/>
    <w:rsid w:val="00D52E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F2A2D"/>
    <w:rPr>
      <w:rFonts w:ascii="Times New Roman" w:eastAsia="Times New Roman" w:hAnsi="Times New Roman" w:cs="Times New Roman"/>
      <w:i/>
      <w:szCs w:val="20"/>
      <w:lang w:val="uk-UA"/>
    </w:rPr>
  </w:style>
  <w:style w:type="character" w:customStyle="1" w:styleId="30">
    <w:name w:val="Заголовок 3 Знак"/>
    <w:basedOn w:val="a0"/>
    <w:link w:val="3"/>
    <w:rsid w:val="00CF2A2D"/>
    <w:rPr>
      <w:rFonts w:ascii="Arial Narrow" w:eastAsia="Times New Roman" w:hAnsi="Arial Narrow" w:cs="Times New Roman"/>
      <w:sz w:val="28"/>
      <w:szCs w:val="20"/>
      <w:lang w:val="uk-UA"/>
    </w:rPr>
  </w:style>
  <w:style w:type="paragraph" w:styleId="2">
    <w:name w:val="Body Text 2"/>
    <w:basedOn w:val="a"/>
    <w:link w:val="20"/>
    <w:unhideWhenUsed/>
    <w:rsid w:val="00197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97BB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277765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6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annotation reference"/>
    <w:basedOn w:val="a0"/>
    <w:uiPriority w:val="99"/>
    <w:semiHidden/>
    <w:unhideWhenUsed/>
    <w:rsid w:val="00D63B4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63B4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63B4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63B4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63B48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6B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B106C"/>
  </w:style>
  <w:style w:type="paragraph" w:styleId="af1">
    <w:name w:val="footer"/>
    <w:basedOn w:val="a"/>
    <w:link w:val="af2"/>
    <w:uiPriority w:val="99"/>
    <w:semiHidden/>
    <w:unhideWhenUsed/>
    <w:rsid w:val="006B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B106C"/>
  </w:style>
  <w:style w:type="character" w:styleId="af3">
    <w:name w:val="Hyperlink"/>
    <w:basedOn w:val="a0"/>
    <w:uiPriority w:val="99"/>
    <w:semiHidden/>
    <w:unhideWhenUsed/>
    <w:rsid w:val="00626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kon2.rada.gov.ua/laws/show/254%D0%BA/96-%D0%B2%D1%80/paran1654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C0EBE-99E8-48B0-A2F6-6B3D7DC7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10</Pages>
  <Words>3680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RePack by Diakov</cp:lastModifiedBy>
  <cp:revision>94</cp:revision>
  <cp:lastPrinted>2020-12-01T05:57:00Z</cp:lastPrinted>
  <dcterms:created xsi:type="dcterms:W3CDTF">2019-06-24T14:37:00Z</dcterms:created>
  <dcterms:modified xsi:type="dcterms:W3CDTF">2020-12-02T12:07:00Z</dcterms:modified>
</cp:coreProperties>
</file>