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E9" w:rsidRPr="007D7C65" w:rsidRDefault="001151E9" w:rsidP="000B38F7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uk-UA"/>
        </w:rPr>
      </w:pPr>
      <w:r w:rsidRPr="007D7C65">
        <w:rPr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0B38F7">
        <w:rPr>
          <w:bCs/>
          <w:color w:val="000000"/>
          <w:spacing w:val="-3"/>
          <w:sz w:val="28"/>
          <w:szCs w:val="28"/>
          <w:lang w:val="uk-UA"/>
        </w:rPr>
        <w:t xml:space="preserve">         </w:t>
      </w:r>
      <w:r w:rsidRPr="007D7C65">
        <w:rPr>
          <w:bCs/>
          <w:color w:val="000000"/>
          <w:spacing w:val="-3"/>
          <w:sz w:val="28"/>
          <w:szCs w:val="28"/>
          <w:lang w:val="uk-UA"/>
        </w:rPr>
        <w:t xml:space="preserve"> </w:t>
      </w:r>
      <w:bookmarkStart w:id="0" w:name="_GoBack"/>
      <w:bookmarkEnd w:id="0"/>
      <w:r w:rsidRPr="007D7C65"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uk-UA"/>
        </w:rPr>
        <w:t>ЗАТВЕРДЖЕНО</w:t>
      </w:r>
    </w:p>
    <w:p w:rsidR="001151E9" w:rsidRPr="007D7C65" w:rsidRDefault="001151E9" w:rsidP="000B38F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D7C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="000B38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F24F5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B38F7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Pr="007D7C65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1151E9" w:rsidRPr="007D7C65" w:rsidRDefault="001151E9" w:rsidP="000B38F7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uk-UA"/>
        </w:rPr>
      </w:pPr>
      <w:r w:rsidRPr="007D7C65"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1C3BB5"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uk-UA"/>
        </w:rPr>
        <w:t xml:space="preserve">        16.12.2020  № 49</w:t>
      </w:r>
    </w:p>
    <w:p w:rsidR="00C74820" w:rsidRPr="007D7C65" w:rsidRDefault="007D7C65" w:rsidP="000B38F7">
      <w:pPr>
        <w:tabs>
          <w:tab w:val="left" w:pos="6435"/>
        </w:tabs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7D7C65">
        <w:rPr>
          <w:rFonts w:ascii="Times New Roman" w:hAnsi="Times New Roman" w:cs="Times New Roman"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C74820" w:rsidRDefault="00C74820" w:rsidP="000B38F7">
      <w:pPr>
        <w:pStyle w:val="Default"/>
        <w:ind w:firstLine="708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rPr>
          <w:sz w:val="28"/>
          <w:szCs w:val="28"/>
          <w:lang w:val="uk-UA"/>
        </w:rPr>
      </w:pPr>
    </w:p>
    <w:p w:rsidR="001B6450" w:rsidRDefault="001B6450" w:rsidP="000B38F7">
      <w:pPr>
        <w:pStyle w:val="Default"/>
        <w:jc w:val="center"/>
        <w:rPr>
          <w:b/>
          <w:sz w:val="28"/>
          <w:szCs w:val="28"/>
          <w:lang w:val="uk-UA"/>
        </w:rPr>
      </w:pPr>
    </w:p>
    <w:p w:rsidR="008166AD" w:rsidRDefault="008166AD" w:rsidP="000B38F7">
      <w:pPr>
        <w:pStyle w:val="Default"/>
        <w:jc w:val="center"/>
        <w:rPr>
          <w:b/>
          <w:sz w:val="28"/>
          <w:szCs w:val="28"/>
          <w:lang w:val="uk-UA"/>
        </w:rPr>
      </w:pPr>
    </w:p>
    <w:p w:rsidR="008166AD" w:rsidRDefault="008166AD" w:rsidP="000B38F7">
      <w:pPr>
        <w:pStyle w:val="Default"/>
        <w:jc w:val="center"/>
        <w:rPr>
          <w:b/>
          <w:sz w:val="28"/>
          <w:szCs w:val="28"/>
          <w:lang w:val="uk-UA"/>
        </w:rPr>
      </w:pPr>
    </w:p>
    <w:p w:rsidR="008166AD" w:rsidRDefault="008166AD" w:rsidP="000B38F7">
      <w:pPr>
        <w:pStyle w:val="Default"/>
        <w:jc w:val="center"/>
        <w:rPr>
          <w:b/>
          <w:sz w:val="28"/>
          <w:szCs w:val="28"/>
          <w:lang w:val="uk-UA"/>
        </w:rPr>
      </w:pPr>
    </w:p>
    <w:p w:rsidR="008166AD" w:rsidRDefault="008166AD" w:rsidP="000B38F7">
      <w:pPr>
        <w:pStyle w:val="Default"/>
        <w:jc w:val="center"/>
        <w:rPr>
          <w:b/>
          <w:sz w:val="28"/>
          <w:szCs w:val="28"/>
          <w:lang w:val="uk-UA"/>
        </w:rPr>
      </w:pPr>
    </w:p>
    <w:p w:rsidR="000B38F7" w:rsidRDefault="00094EE3" w:rsidP="000B38F7">
      <w:pPr>
        <w:pStyle w:val="Default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ПОЛОЖЕННЯ</w:t>
      </w:r>
      <w:r w:rsidR="000B38F7">
        <w:rPr>
          <w:b/>
          <w:sz w:val="32"/>
          <w:szCs w:val="32"/>
          <w:lang w:val="uk-UA"/>
        </w:rPr>
        <w:t xml:space="preserve"> </w:t>
      </w:r>
    </w:p>
    <w:p w:rsidR="000B38F7" w:rsidRDefault="00C74820" w:rsidP="000B38F7">
      <w:pPr>
        <w:pStyle w:val="Defaul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7A22E7">
        <w:rPr>
          <w:b/>
          <w:sz w:val="28"/>
          <w:szCs w:val="28"/>
          <w:lang w:val="uk-UA"/>
        </w:rPr>
        <w:t>омунальної установи</w:t>
      </w:r>
      <w:r w:rsidR="000B38F7">
        <w:rPr>
          <w:b/>
          <w:sz w:val="32"/>
          <w:szCs w:val="32"/>
          <w:lang w:val="uk-UA"/>
        </w:rPr>
        <w:t xml:space="preserve"> </w:t>
      </w:r>
      <w:r w:rsidR="007A22E7">
        <w:rPr>
          <w:b/>
          <w:sz w:val="28"/>
          <w:szCs w:val="28"/>
          <w:lang w:val="uk-UA"/>
        </w:rPr>
        <w:t xml:space="preserve">«Центр професійного розвитку </w:t>
      </w:r>
    </w:p>
    <w:p w:rsidR="00C74820" w:rsidRPr="000B38F7" w:rsidRDefault="007A22E7" w:rsidP="000B38F7">
      <w:pPr>
        <w:pStyle w:val="Default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педагогічних працівників</w:t>
      </w:r>
      <w:r w:rsidR="00C74820">
        <w:rPr>
          <w:b/>
          <w:sz w:val="28"/>
          <w:szCs w:val="28"/>
          <w:lang w:val="uk-UA"/>
        </w:rPr>
        <w:t>»</w:t>
      </w:r>
      <w:r w:rsidR="000B38F7">
        <w:rPr>
          <w:b/>
          <w:sz w:val="32"/>
          <w:szCs w:val="32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Глухівської міської ради Сумської області</w:t>
      </w:r>
      <w:r w:rsidR="000B38F7">
        <w:rPr>
          <w:b/>
          <w:sz w:val="32"/>
          <w:szCs w:val="32"/>
          <w:lang w:val="uk-UA"/>
        </w:rPr>
        <w:t xml:space="preserve"> </w:t>
      </w:r>
      <w:r w:rsidR="00094EE3" w:rsidRPr="00094EE3">
        <w:rPr>
          <w:b/>
          <w:sz w:val="28"/>
          <w:szCs w:val="28"/>
          <w:lang w:val="uk-UA"/>
        </w:rPr>
        <w:t>(нова редакція)</w:t>
      </w:r>
    </w:p>
    <w:p w:rsidR="00C74820" w:rsidRPr="00094EE3" w:rsidRDefault="00C74820" w:rsidP="000B38F7">
      <w:pPr>
        <w:pStyle w:val="Default"/>
        <w:ind w:firstLine="708"/>
        <w:jc w:val="center"/>
        <w:rPr>
          <w:b/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C74820" w:rsidRDefault="00C74820" w:rsidP="000B38F7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533C43" w:rsidRDefault="00533C43" w:rsidP="000B38F7">
      <w:pPr>
        <w:pStyle w:val="Default"/>
        <w:jc w:val="center"/>
        <w:rPr>
          <w:lang w:val="uk-UA"/>
        </w:rPr>
      </w:pPr>
    </w:p>
    <w:p w:rsidR="000B38F7" w:rsidRDefault="000B38F7" w:rsidP="000B38F7">
      <w:pPr>
        <w:pStyle w:val="Default"/>
        <w:jc w:val="center"/>
        <w:rPr>
          <w:lang w:val="uk-UA"/>
        </w:rPr>
      </w:pPr>
    </w:p>
    <w:p w:rsidR="000B38F7" w:rsidRDefault="000B38F7" w:rsidP="000B38F7">
      <w:pPr>
        <w:pStyle w:val="Default"/>
        <w:jc w:val="center"/>
        <w:rPr>
          <w:lang w:val="uk-UA"/>
        </w:rPr>
      </w:pPr>
    </w:p>
    <w:p w:rsidR="000B38F7" w:rsidRDefault="000B38F7" w:rsidP="000B38F7">
      <w:pPr>
        <w:pStyle w:val="Default"/>
        <w:jc w:val="center"/>
        <w:rPr>
          <w:lang w:val="uk-UA"/>
        </w:rPr>
      </w:pPr>
    </w:p>
    <w:p w:rsidR="000B38F7" w:rsidRDefault="000B38F7" w:rsidP="000B38F7">
      <w:pPr>
        <w:pStyle w:val="Default"/>
        <w:jc w:val="center"/>
        <w:rPr>
          <w:lang w:val="uk-UA"/>
        </w:rPr>
      </w:pPr>
    </w:p>
    <w:p w:rsidR="000B38F7" w:rsidRDefault="000B38F7" w:rsidP="000B38F7">
      <w:pPr>
        <w:pStyle w:val="Default"/>
        <w:jc w:val="center"/>
        <w:rPr>
          <w:lang w:val="uk-UA"/>
        </w:rPr>
      </w:pPr>
    </w:p>
    <w:p w:rsidR="000B38F7" w:rsidRDefault="000B38F7" w:rsidP="000B38F7">
      <w:pPr>
        <w:pStyle w:val="Default"/>
        <w:jc w:val="center"/>
        <w:rPr>
          <w:lang w:val="uk-UA"/>
        </w:rPr>
      </w:pPr>
    </w:p>
    <w:p w:rsidR="000B38F7" w:rsidRDefault="000B38F7" w:rsidP="000B38F7">
      <w:pPr>
        <w:pStyle w:val="Default"/>
        <w:jc w:val="center"/>
        <w:rPr>
          <w:lang w:val="uk-UA"/>
        </w:rPr>
      </w:pPr>
    </w:p>
    <w:p w:rsidR="001B6450" w:rsidRPr="000B38F7" w:rsidRDefault="00C74820" w:rsidP="000B38F7">
      <w:pPr>
        <w:pStyle w:val="Default"/>
        <w:jc w:val="center"/>
        <w:rPr>
          <w:sz w:val="28"/>
          <w:lang w:val="uk-UA"/>
        </w:rPr>
      </w:pPr>
      <w:r w:rsidRPr="000B38F7">
        <w:rPr>
          <w:sz w:val="28"/>
          <w:lang w:val="uk-UA"/>
        </w:rPr>
        <w:t>Глухів</w:t>
      </w:r>
    </w:p>
    <w:p w:rsidR="007D7C65" w:rsidRPr="000B38F7" w:rsidRDefault="00C74820" w:rsidP="000B38F7">
      <w:pPr>
        <w:pStyle w:val="Default"/>
        <w:jc w:val="center"/>
        <w:rPr>
          <w:sz w:val="28"/>
          <w:lang w:val="uk-UA"/>
        </w:rPr>
      </w:pPr>
      <w:r w:rsidRPr="000B38F7">
        <w:rPr>
          <w:sz w:val="28"/>
          <w:lang w:val="uk-UA"/>
        </w:rPr>
        <w:t xml:space="preserve"> 2020</w:t>
      </w:r>
    </w:p>
    <w:p w:rsidR="00C74820" w:rsidRDefault="00CF6D1F" w:rsidP="000B38F7">
      <w:pPr>
        <w:pStyle w:val="Defaul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lastRenderedPageBreak/>
        <w:t>I</w:t>
      </w:r>
      <w:r w:rsidR="00C74820">
        <w:rPr>
          <w:b/>
          <w:bCs/>
          <w:sz w:val="28"/>
          <w:szCs w:val="28"/>
          <w:lang w:val="uk-UA"/>
        </w:rPr>
        <w:t>. ЗАГАЛЬНІ ПОЛОЖЕННЯ</w:t>
      </w:r>
    </w:p>
    <w:p w:rsidR="001B6450" w:rsidRPr="000B38F7" w:rsidRDefault="001B6450" w:rsidP="000B38F7">
      <w:pPr>
        <w:pStyle w:val="Default"/>
        <w:ind w:firstLine="708"/>
        <w:jc w:val="center"/>
        <w:rPr>
          <w:b/>
          <w:bCs/>
          <w:sz w:val="20"/>
          <w:szCs w:val="16"/>
          <w:lang w:val="uk-UA"/>
        </w:rPr>
      </w:pPr>
    </w:p>
    <w:p w:rsidR="00C74820" w:rsidRDefault="00C74820" w:rsidP="000B38F7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33C43">
        <w:rPr>
          <w:sz w:val="28"/>
          <w:szCs w:val="28"/>
          <w:lang w:val="uk-UA"/>
        </w:rPr>
        <w:t xml:space="preserve">КОМУНАЛЬНА УСТАНОВА  «ЦЕНТР  ПРОФЕСІЙНОГО РОЗВИТКУ ПЕДАГОГІЧНИХ ПРАЦІВНИКІВ» ГЛУХІВСЬКОЇ МІСЬКОЇ РАДИ  СУМСЬКОЇ ОБЛАСТІ </w:t>
      </w:r>
      <w:r>
        <w:rPr>
          <w:sz w:val="28"/>
          <w:szCs w:val="28"/>
          <w:lang w:val="uk-UA"/>
        </w:rPr>
        <w:t xml:space="preserve">(далі </w:t>
      </w:r>
      <w:r w:rsidR="00533C43">
        <w:rPr>
          <w:i/>
          <w:iCs/>
          <w:sz w:val="28"/>
          <w:szCs w:val="28"/>
          <w:lang w:val="uk-UA"/>
        </w:rPr>
        <w:t>–</w:t>
      </w:r>
      <w:r>
        <w:rPr>
          <w:i/>
          <w:iCs/>
          <w:sz w:val="28"/>
          <w:szCs w:val="28"/>
          <w:lang w:val="uk-UA"/>
        </w:rPr>
        <w:t xml:space="preserve"> </w:t>
      </w:r>
      <w:r w:rsidRPr="00533C43">
        <w:rPr>
          <w:iCs/>
          <w:sz w:val="28"/>
          <w:szCs w:val="28"/>
          <w:lang w:val="uk-UA"/>
        </w:rPr>
        <w:t>Центр</w:t>
      </w:r>
      <w:r w:rsidR="00533C43" w:rsidRPr="00533C43">
        <w:rPr>
          <w:iCs/>
          <w:sz w:val="28"/>
          <w:szCs w:val="28"/>
          <w:lang w:val="uk-UA"/>
        </w:rPr>
        <w:t>)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 комунальною установою і знаходиться у комунальній власності. </w:t>
      </w:r>
    </w:p>
    <w:p w:rsidR="00C74820" w:rsidRDefault="00C74820" w:rsidP="000B38F7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Повн</w:t>
      </w:r>
      <w:r w:rsidR="00533C43">
        <w:rPr>
          <w:sz w:val="28"/>
          <w:szCs w:val="28"/>
          <w:lang w:val="uk-UA"/>
        </w:rPr>
        <w:t>е найменування</w:t>
      </w:r>
      <w:r>
        <w:rPr>
          <w:sz w:val="28"/>
          <w:szCs w:val="28"/>
          <w:lang w:val="uk-UA"/>
        </w:rPr>
        <w:t xml:space="preserve">: </w:t>
      </w:r>
      <w:r w:rsidR="00533C43">
        <w:rPr>
          <w:sz w:val="28"/>
          <w:szCs w:val="28"/>
          <w:lang w:val="uk-UA"/>
        </w:rPr>
        <w:t>Комунальна установа «Центр професійного розвитку педагогічних працівників» Глухівської міської ради Сумської області.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94EE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Скорочене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94EE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найменування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  КУ ЦПРПП</w:t>
      </w:r>
      <w:r w:rsidR="00533C4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74820" w:rsidRDefault="00C74820" w:rsidP="000B38F7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E2F6B">
        <w:rPr>
          <w:sz w:val="28"/>
          <w:szCs w:val="28"/>
          <w:lang w:val="uk-UA"/>
        </w:rPr>
        <w:t xml:space="preserve">. </w:t>
      </w:r>
      <w:r w:rsidR="00533C43">
        <w:rPr>
          <w:color w:val="auto"/>
          <w:sz w:val="28"/>
          <w:szCs w:val="28"/>
          <w:lang w:val="uk-UA"/>
        </w:rPr>
        <w:t>Засновником  Центру</w:t>
      </w:r>
      <w:r>
        <w:rPr>
          <w:color w:val="auto"/>
          <w:sz w:val="28"/>
          <w:szCs w:val="28"/>
          <w:lang w:val="uk-UA"/>
        </w:rPr>
        <w:t xml:space="preserve">  є  Глухівська міська рада (далі - Засновник), а уповноваженим органом</w:t>
      </w:r>
      <w:r w:rsidR="000E2F6B">
        <w:rPr>
          <w:color w:val="auto"/>
          <w:sz w:val="28"/>
          <w:szCs w:val="28"/>
          <w:lang w:val="uk-UA"/>
        </w:rPr>
        <w:t xml:space="preserve"> Глухівської міської ради</w:t>
      </w:r>
      <w:r>
        <w:rPr>
          <w:color w:val="auto"/>
          <w:sz w:val="28"/>
          <w:szCs w:val="28"/>
          <w:lang w:val="uk-UA"/>
        </w:rPr>
        <w:t xml:space="preserve"> – відділ освіти Глухівської міської ради</w:t>
      </w:r>
      <w:r w:rsidR="00533C43">
        <w:rPr>
          <w:color w:val="auto"/>
          <w:sz w:val="28"/>
          <w:szCs w:val="28"/>
          <w:lang w:val="uk-UA"/>
        </w:rPr>
        <w:t xml:space="preserve"> (далі – У</w:t>
      </w:r>
      <w:r w:rsidR="00C86BC7">
        <w:rPr>
          <w:color w:val="auto"/>
          <w:sz w:val="28"/>
          <w:szCs w:val="28"/>
          <w:lang w:val="uk-UA"/>
        </w:rPr>
        <w:t>повноважений орган)</w:t>
      </w:r>
      <w:r>
        <w:rPr>
          <w:color w:val="auto"/>
          <w:sz w:val="28"/>
          <w:szCs w:val="28"/>
          <w:lang w:val="uk-UA"/>
        </w:rPr>
        <w:t>.</w:t>
      </w:r>
    </w:p>
    <w:p w:rsidR="00C74820" w:rsidRDefault="00722F63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 Засновник та У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повноважений орган здійснюють фінансу</w:t>
      </w:r>
      <w:r w:rsidR="0091139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вання комунальної установи, її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матеріально-технічне забезпечення, надають необхідні будівлі з обладнанням і матеріалами, організовують будівництво і ремонт приміщень, їх господарське обслуговування.  </w:t>
      </w:r>
    </w:p>
    <w:p w:rsidR="00C74820" w:rsidRDefault="00722F63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 Юридична адреса Центру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вул. Спаська, буд. 21, </w:t>
      </w:r>
      <w:r w:rsidR="0091139B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місто Глухів, Сумська область, 41400.</w:t>
      </w:r>
    </w:p>
    <w:p w:rsidR="00C74820" w:rsidRDefault="00C74820" w:rsidP="000B38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У своїй діяльності</w:t>
      </w:r>
      <w:r w:rsidR="004D790C">
        <w:rPr>
          <w:snapToGrid w:val="0"/>
          <w:sz w:val="28"/>
          <w:szCs w:val="28"/>
          <w:lang w:val="uk-UA"/>
        </w:rPr>
        <w:t xml:space="preserve">  Центр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керується Конституцією України, Законами України «Про освіту», «Про повну загальну середню освіту»,</w:t>
      </w:r>
      <w:r w:rsidR="00094EE3">
        <w:rPr>
          <w:sz w:val="28"/>
          <w:szCs w:val="28"/>
          <w:lang w:val="uk-UA"/>
        </w:rPr>
        <w:t xml:space="preserve"> постановою Кабінету Міністрів України від 29 липня 2020 року №672 «Деякі питання професійного розвитку педагогічних працівників»,</w:t>
      </w:r>
      <w:r>
        <w:rPr>
          <w:sz w:val="28"/>
          <w:szCs w:val="28"/>
          <w:lang w:val="uk-UA"/>
        </w:rPr>
        <w:t xml:space="preserve"> іншими нормативно-правовими актами та цим </w:t>
      </w:r>
      <w:r w:rsidR="00094EE3">
        <w:rPr>
          <w:sz w:val="28"/>
          <w:szCs w:val="28"/>
          <w:lang w:val="uk-UA"/>
        </w:rPr>
        <w:t xml:space="preserve"> Положенням</w:t>
      </w:r>
      <w:r>
        <w:rPr>
          <w:sz w:val="28"/>
          <w:szCs w:val="28"/>
          <w:lang w:val="uk-UA"/>
        </w:rPr>
        <w:t>.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 Центр є юридичною особою, що у</w:t>
      </w:r>
      <w:r w:rsidR="00EF083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творюється як бюджетна установа. Центр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має печатку і штамп, </w:t>
      </w:r>
      <w:r w:rsidR="00EF08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ідентифікаційний номер,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бланки </w:t>
      </w:r>
      <w:r w:rsidR="00EF08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організаційно-розпорядчих документів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встановленого зразка, </w:t>
      </w:r>
      <w:r w:rsidR="00EF08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реєстраційні рахунки в Глухівському управлінні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Державної казначейської служби</w:t>
      </w:r>
      <w:r w:rsidR="00EF08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Сумської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E41C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Фінансове обслуговування </w:t>
      </w:r>
      <w:r w:rsidR="001B64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здійснюється централізованою бухгалтерією відділу освіти Глухівської міської ради. </w:t>
      </w:r>
    </w:p>
    <w:p w:rsidR="00C74820" w:rsidRPr="0076021D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76021D">
        <w:rPr>
          <w:rFonts w:ascii="Times New Roman" w:hAnsi="Times New Roman" w:cs="Times New Roman"/>
          <w:color w:val="000000"/>
          <w:sz w:val="28"/>
          <w:szCs w:val="28"/>
          <w:lang w:val="uk-UA"/>
        </w:rPr>
        <w:t>. Центр самостійно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6021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приймає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6021D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і здійснює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6021D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діяльність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7602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межах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6021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компетенції, передбаченої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6021D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чинним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602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законодавством і цим </w:t>
      </w:r>
      <w:r w:rsidR="007D7C6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Положенням</w:t>
      </w:r>
      <w:r w:rsidRPr="007602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1B6450" w:rsidRDefault="001B645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 Центр є неприбутковою установою та не має на меті отримання доходів.</w:t>
      </w:r>
    </w:p>
    <w:p w:rsidR="00256E5A" w:rsidRPr="001B6450" w:rsidRDefault="00256E5A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9. Центр проводить свою діяльність у межах території Глухівської міської ради Сумської області.</w:t>
      </w:r>
    </w:p>
    <w:p w:rsidR="00C74820" w:rsidRDefault="00C74820" w:rsidP="000B38F7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C74820" w:rsidRPr="00CF6D1F" w:rsidRDefault="00CF6D1F" w:rsidP="000B38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C74820" w:rsidRPr="00CF6D1F">
        <w:rPr>
          <w:rFonts w:ascii="Times New Roman" w:hAnsi="Times New Roman" w:cs="Times New Roman"/>
          <w:b/>
          <w:bCs/>
          <w:sz w:val="28"/>
          <w:szCs w:val="28"/>
          <w:lang w:val="uk-UA"/>
        </w:rPr>
        <w:t>. МЕТА І ПРЕДМЕТ ДІЯЛЬНОСТІ</w:t>
      </w:r>
    </w:p>
    <w:p w:rsidR="00256E5A" w:rsidRPr="000B38F7" w:rsidRDefault="00256E5A" w:rsidP="000B38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16"/>
          <w:lang w:val="uk-UA"/>
        </w:rPr>
      </w:pPr>
    </w:p>
    <w:p w:rsidR="00C74820" w:rsidRDefault="00CF6D1F" w:rsidP="000B38F7">
      <w:pPr>
        <w:pStyle w:val="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1. </w:t>
      </w:r>
      <w:r w:rsidR="00E243C1">
        <w:rPr>
          <w:rFonts w:ascii="Times New Roman" w:hAnsi="Times New Roman"/>
          <w:sz w:val="28"/>
          <w:szCs w:val="28"/>
          <w:lang w:val="uk-UA" w:eastAsia="ru-RU"/>
        </w:rPr>
        <w:t>Основними завданнями Центру</w:t>
      </w:r>
      <w:r w:rsidR="00C74820">
        <w:rPr>
          <w:rFonts w:ascii="Times New Roman" w:hAnsi="Times New Roman"/>
          <w:sz w:val="28"/>
          <w:szCs w:val="28"/>
          <w:lang w:val="uk-UA" w:eastAsia="ru-RU"/>
        </w:rPr>
        <w:t xml:space="preserve"> є сприяння професійному розвитку педагогічних працівників, їх психологічна підтримка та консультування.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Центр відповідно до покладених на нього завдань: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1)</w:t>
      </w:r>
      <w:r w:rsidR="009C421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узагальнює та поширює інформацію з питань професійного розвитку педагогічних працівників;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2)</w:t>
      </w:r>
      <w:r w:rsidR="009C421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координує діяльність професійних спільнот педагогічних працівників;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3)</w:t>
      </w:r>
      <w:r w:rsidR="009C421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формує та оприлюднює на власному веб-сайті бази даних програм підвищення кваліфікації педагогічних працівників, інші джерела інформації (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веб-ресурси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), необхідні для професійного розвитку педагогічних працівників;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4)</w:t>
      </w:r>
      <w:r w:rsidR="009C421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94E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забезпечує надання психологічної підтримки педагогічним</w:t>
      </w:r>
      <w:r w:rsidR="00094EE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працівникам;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5)</w:t>
      </w:r>
      <w:r w:rsidR="009C421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організовує та проводить консультування педагогічних працівників, зокрема з питань: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планування та визначення траєкторії їх професійного розвитку;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проведення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супервізії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розроблення документів закладу освіти;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особливостей організації освітнього процесу за різними формами здобуття освіти, у тому числі, з використанням технологій дистанційного навчання;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впровадження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компетентнісного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особистісно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орієнтованого,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діяльнісного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 інклюзивного підходів до навчання здобувачів освіти і нових освітніх технологій.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6)</w:t>
      </w:r>
      <w:r w:rsidR="009C421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взаємодія та співпраця з місцевими органами виконавчої влади, органами місцевого самоврядування, органами та установами забезпечення якості освіти, закладами освіти, інклюзивно-ресурсним центром, закладами вищої освіти, міжнародними та громадськими організаціями, засобами масової інформації з питань діяльності Центру.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</w:t>
      </w:r>
      <w:r w:rsidR="00E243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Центр не може  виконувати завдання, не передбачені цим </w:t>
      </w:r>
      <w:r w:rsidR="00F82187">
        <w:rPr>
          <w:rFonts w:ascii="Times New Roman" w:hAnsi="Times New Roman"/>
          <w:sz w:val="28"/>
          <w:szCs w:val="28"/>
          <w:lang w:val="uk-UA" w:eastAsia="ru-RU"/>
        </w:rPr>
        <w:t xml:space="preserve">Положенням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іншими актами законодавства.</w:t>
      </w:r>
    </w:p>
    <w:p w:rsidR="000B38F7" w:rsidRPr="000B38F7" w:rsidRDefault="000B38F7" w:rsidP="000B38F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16"/>
          <w:lang w:val="uk-UA"/>
        </w:rPr>
      </w:pPr>
    </w:p>
    <w:p w:rsidR="00C74820" w:rsidRPr="00E243C1" w:rsidRDefault="00CF6D1F" w:rsidP="000B38F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="00C74820" w:rsidRPr="00E243C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. УПРАВЛІННЯ </w:t>
      </w:r>
      <w:r w:rsidR="00E243C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ТА КАДРОВЕ ЗАБЕЗПЕЧЕННЯ </w:t>
      </w:r>
      <w:r w:rsidR="00E243C1" w:rsidRPr="00E243C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ЦЕНТ</w:t>
      </w:r>
      <w:r w:rsidR="00E243C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РУ</w:t>
      </w:r>
    </w:p>
    <w:p w:rsidR="00E41CB1" w:rsidRPr="000B38F7" w:rsidRDefault="00E41CB1" w:rsidP="000B38F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16"/>
          <w:lang w:val="uk-UA" w:eastAsia="ru-RU"/>
        </w:rPr>
      </w:pPr>
    </w:p>
    <w:p w:rsidR="00C74820" w:rsidRDefault="00C74820" w:rsidP="000B38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Управління Центром здійсню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ють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його Засновник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Глухівська міська рада</w:t>
      </w:r>
      <w:r w:rsidR="007D7C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уповноважений ним орган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освіти Глухівської міської ради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директор. </w:t>
      </w:r>
    </w:p>
    <w:p w:rsidR="00C74820" w:rsidRDefault="00C74820" w:rsidP="000B38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Засновник Центру:</w:t>
      </w:r>
    </w:p>
    <w:p w:rsidR="00C74820" w:rsidRDefault="00E243C1" w:rsidP="000B38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утворює, реорганізовує та ліквід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ує </w:t>
      </w:r>
      <w:r w:rsidR="00E41C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Центр;</w:t>
      </w:r>
    </w:p>
    <w:p w:rsidR="00C31637" w:rsidRPr="00C31637" w:rsidRDefault="00C31637" w:rsidP="00C316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організовує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проводить конкурс на зайняття посади директора Центру; </w:t>
      </w:r>
    </w:p>
    <w:p w:rsidR="00E41CB1" w:rsidRDefault="00C31637" w:rsidP="000B38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затверджує</w:t>
      </w:r>
      <w:proofErr w:type="gramEnd"/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21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граничну чисельність працівників </w:t>
      </w:r>
      <w:r w:rsidR="00E41C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порядок проведення конкурсу на зайняття посади директора </w:t>
      </w:r>
      <w:r w:rsidR="00E41C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порядок проведення конкурсу на зайняття посад педагогічних працівників Центру</w:t>
      </w:r>
      <w:r w:rsidR="00E41C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41CB1" w:rsidRDefault="00C31637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E41CB1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243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gramStart"/>
      <w:r w:rsidR="00E41CB1">
        <w:rPr>
          <w:rFonts w:ascii="Times New Roman" w:hAnsi="Times New Roman"/>
          <w:sz w:val="28"/>
          <w:szCs w:val="28"/>
          <w:lang w:val="uk-UA" w:eastAsia="ru-RU"/>
        </w:rPr>
        <w:t>визначає</w:t>
      </w:r>
      <w:proofErr w:type="gramEnd"/>
      <w:r w:rsidR="00E41CB1">
        <w:rPr>
          <w:rFonts w:ascii="Times New Roman" w:hAnsi="Times New Roman"/>
          <w:sz w:val="28"/>
          <w:szCs w:val="28"/>
          <w:lang w:val="uk-UA" w:eastAsia="ru-RU"/>
        </w:rPr>
        <w:t xml:space="preserve"> територію обслуговування Центру, забезпечує його утримання та розвиток, створює умови, необхідні для належного </w:t>
      </w:r>
      <w:r w:rsidR="00E243C1">
        <w:rPr>
          <w:rFonts w:ascii="Times New Roman" w:hAnsi="Times New Roman"/>
          <w:sz w:val="28"/>
          <w:szCs w:val="28"/>
          <w:lang w:val="uk-UA" w:eastAsia="ru-RU"/>
        </w:rPr>
        <w:t xml:space="preserve">його </w:t>
      </w:r>
      <w:r w:rsidR="00E41CB1">
        <w:rPr>
          <w:rFonts w:ascii="Times New Roman" w:hAnsi="Times New Roman"/>
          <w:sz w:val="28"/>
          <w:szCs w:val="28"/>
          <w:lang w:val="uk-UA" w:eastAsia="ru-RU"/>
        </w:rPr>
        <w:t xml:space="preserve">функціонування; </w:t>
      </w:r>
    </w:p>
    <w:p w:rsidR="0074244E" w:rsidRDefault="00C31637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5</w:t>
      </w:r>
      <w:r w:rsidR="0074244E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243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gramStart"/>
      <w:r w:rsidR="0074244E">
        <w:rPr>
          <w:rFonts w:ascii="Times New Roman" w:hAnsi="Times New Roman"/>
          <w:sz w:val="28"/>
          <w:szCs w:val="28"/>
          <w:lang w:val="uk-UA" w:eastAsia="ru-RU"/>
        </w:rPr>
        <w:t>здійснює</w:t>
      </w:r>
      <w:proofErr w:type="gramEnd"/>
      <w:r w:rsidR="0074244E">
        <w:rPr>
          <w:rFonts w:ascii="Times New Roman" w:hAnsi="Times New Roman"/>
          <w:sz w:val="28"/>
          <w:szCs w:val="28"/>
          <w:lang w:val="uk-UA" w:eastAsia="ru-RU"/>
        </w:rPr>
        <w:t xml:space="preserve"> інші повноваження, визначені законодавством.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Уповноважений орган:</w:t>
      </w:r>
    </w:p>
    <w:p w:rsidR="00C74820" w:rsidRPr="00F82187" w:rsidRDefault="00C31637" w:rsidP="000B38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призначає</w:t>
      </w:r>
      <w:proofErr w:type="gramEnd"/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результатам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конкурсу на посаду директора Ц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ентру, затверджує його посадову інструкцію та звільняє з посади відповідно до трудового законодавства; </w:t>
      </w:r>
    </w:p>
    <w:p w:rsidR="00C74820" w:rsidRDefault="00C31637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2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організовує</w:t>
      </w:r>
      <w:proofErr w:type="gramEnd"/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проводить конкурси на зайняття посад педагогічних працівників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1C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C74820" w:rsidRDefault="00C31637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3</w:t>
      </w:r>
      <w:r w:rsidR="00C74820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243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gramStart"/>
      <w:r w:rsidR="00C74820">
        <w:rPr>
          <w:rFonts w:ascii="Times New Roman" w:hAnsi="Times New Roman"/>
          <w:sz w:val="28"/>
          <w:szCs w:val="28"/>
          <w:lang w:val="uk-UA" w:eastAsia="ru-RU"/>
        </w:rPr>
        <w:t>затверджує</w:t>
      </w:r>
      <w:proofErr w:type="gramEnd"/>
      <w:r w:rsidR="00C74820">
        <w:rPr>
          <w:rFonts w:ascii="Times New Roman" w:hAnsi="Times New Roman"/>
          <w:sz w:val="28"/>
          <w:szCs w:val="28"/>
          <w:lang w:val="uk-UA" w:eastAsia="ru-RU"/>
        </w:rPr>
        <w:t xml:space="preserve"> штатний розпис  та стратегію розвитку </w:t>
      </w:r>
      <w:r w:rsidR="00E41CB1">
        <w:rPr>
          <w:rFonts w:ascii="Times New Roman" w:hAnsi="Times New Roman"/>
          <w:sz w:val="28"/>
          <w:szCs w:val="28"/>
          <w:lang w:val="uk-UA" w:eastAsia="ru-RU"/>
        </w:rPr>
        <w:t xml:space="preserve"> Центру</w:t>
      </w:r>
      <w:r w:rsidR="00C74820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74244E" w:rsidRDefault="00C31637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4</w:t>
      </w:r>
      <w:r w:rsidR="00C74820">
        <w:rPr>
          <w:rFonts w:ascii="Times New Roman" w:hAnsi="Times New Roman"/>
          <w:sz w:val="28"/>
          <w:szCs w:val="28"/>
          <w:lang w:val="uk-UA" w:eastAsia="ru-RU"/>
        </w:rPr>
        <w:t xml:space="preserve">) </w:t>
      </w:r>
      <w:proofErr w:type="gramStart"/>
      <w:r w:rsidR="00C74820">
        <w:rPr>
          <w:rFonts w:ascii="Times New Roman" w:hAnsi="Times New Roman"/>
          <w:sz w:val="28"/>
          <w:szCs w:val="28"/>
          <w:lang w:val="uk-UA" w:eastAsia="ru-RU"/>
        </w:rPr>
        <w:t>заслуховує</w:t>
      </w:r>
      <w:proofErr w:type="gramEnd"/>
      <w:r w:rsidR="00C74820">
        <w:rPr>
          <w:rFonts w:ascii="Times New Roman" w:hAnsi="Times New Roman"/>
          <w:sz w:val="28"/>
          <w:szCs w:val="28"/>
          <w:lang w:val="uk-UA" w:eastAsia="ru-RU"/>
        </w:rPr>
        <w:t xml:space="preserve"> звіт про діяльність </w:t>
      </w:r>
      <w:r w:rsidR="0074244E">
        <w:rPr>
          <w:rFonts w:ascii="Times New Roman" w:hAnsi="Times New Roman"/>
          <w:sz w:val="28"/>
          <w:szCs w:val="28"/>
          <w:lang w:val="uk-UA" w:eastAsia="ru-RU"/>
        </w:rPr>
        <w:t>Центру;</w:t>
      </w:r>
    </w:p>
    <w:p w:rsidR="0074244E" w:rsidRDefault="00C31637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5</w:t>
      </w:r>
      <w:r w:rsidR="0074244E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243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gramStart"/>
      <w:r w:rsidR="0074244E">
        <w:rPr>
          <w:rFonts w:ascii="Times New Roman" w:hAnsi="Times New Roman"/>
          <w:sz w:val="28"/>
          <w:szCs w:val="28"/>
          <w:lang w:val="uk-UA" w:eastAsia="ru-RU"/>
        </w:rPr>
        <w:t>забезпечує</w:t>
      </w:r>
      <w:proofErr w:type="gramEnd"/>
      <w:r w:rsidR="0074244E">
        <w:rPr>
          <w:rFonts w:ascii="Times New Roman" w:hAnsi="Times New Roman"/>
          <w:sz w:val="28"/>
          <w:szCs w:val="28"/>
          <w:lang w:val="uk-UA" w:eastAsia="ru-RU"/>
        </w:rPr>
        <w:t xml:space="preserve"> утримання та розвиток Центру, створює умови, необхідні для його належного функціонування;</w:t>
      </w:r>
    </w:p>
    <w:p w:rsidR="00C74820" w:rsidRDefault="00C31637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6</w:t>
      </w:r>
      <w:r w:rsidR="0074244E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243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gramStart"/>
      <w:r w:rsidR="0074244E">
        <w:rPr>
          <w:rFonts w:ascii="Times New Roman" w:hAnsi="Times New Roman"/>
          <w:sz w:val="28"/>
          <w:szCs w:val="28"/>
          <w:lang w:val="uk-UA" w:eastAsia="ru-RU"/>
        </w:rPr>
        <w:t>здійснює</w:t>
      </w:r>
      <w:proofErr w:type="gramEnd"/>
      <w:r w:rsidR="0074244E">
        <w:rPr>
          <w:rFonts w:ascii="Times New Roman" w:hAnsi="Times New Roman"/>
          <w:sz w:val="28"/>
          <w:szCs w:val="28"/>
          <w:lang w:val="uk-UA" w:eastAsia="ru-RU"/>
        </w:rPr>
        <w:t xml:space="preserve"> інші повноваження, визначені законодавством.</w:t>
      </w:r>
    </w:p>
    <w:p w:rsidR="00C74820" w:rsidRDefault="00C74820" w:rsidP="000B38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Безпосереднє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керівництво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ентру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43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Уповноваженим органом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конкурсній основі. </w:t>
      </w:r>
    </w:p>
    <w:p w:rsidR="00C74820" w:rsidRDefault="00C74820" w:rsidP="000B38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uk-UA"/>
        </w:rPr>
        <w:t>На посаду директора Центру призначається особа, яка є громадянином України, вільно володіє державною мовою, має вищу педагогічну освіту ступеня не нижче магістра (спеціаліста), стаж педагогічної та/або науково-педагогічної роботи не менше п’яти років.</w:t>
      </w:r>
    </w:p>
    <w:p w:rsidR="00C74820" w:rsidRDefault="0074244E" w:rsidP="000B38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C74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Директор </w:t>
      </w:r>
      <w:r w:rsid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proofErr w:type="spellStart"/>
      <w:r w:rsidR="00C748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ентру</w:t>
      </w:r>
      <w:proofErr w:type="spellEnd"/>
      <w:r w:rsidR="00C748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розробляє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стратегію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затвердження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органу;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затверджує план діяльності Центру та організовує його роботу відповідно до стратегії розвитку Центру, подає 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Засновнику та У</w:t>
      </w:r>
      <w:r w:rsidR="007424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повноваженому органу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пропозиції щодо штатного розпису та кошторису Центру;</w:t>
      </w:r>
    </w:p>
    <w:p w:rsidR="00C74820" w:rsidRP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призначає на посаду працівників Центру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конкурсній основі</w:t>
      </w:r>
      <w:r w:rsidRP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звільняє їх із займаної посади відповідно до законодавства, затверджує п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осадові інструкції працівників Центру, заохочує працівників Ц</w:t>
      </w:r>
      <w:r w:rsidRPr="00C7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ентру і накладає на них дисциплінарні стягнення;</w:t>
      </w:r>
    </w:p>
    <w:p w:rsidR="00C74820" w:rsidRPr="0076021D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залучає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юридичних та фізичних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 до виконання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завдань Центру шляхом укладення з ними цивільно-правових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договорів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своєї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компетенції;</w:t>
      </w:r>
    </w:p>
    <w:p w:rsidR="00C74820" w:rsidRPr="0076021D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24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творює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належні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 для ефективної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працівників Центру, підвищення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фахового і кваліфікаційного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02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рівня;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контролює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виконання;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розпоряджається за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погодженням із Засновником та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повноваженим органом 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установленому порядку майном Ц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ентру, забезпечує ефективність використання фіна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нсових і матеріальних ресурсі</w:t>
      </w:r>
      <w:proofErr w:type="gramStart"/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424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охорону праці, дотримання законності у діяльності </w:t>
      </w:r>
      <w:r w:rsidR="007424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представляє Ц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ентр у відносинах з державними органами,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місцевого самоврядування,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ідприємствами, установами та організаціями без довіреності;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може вносити Засновнику 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</w:t>
      </w:r>
      <w:r w:rsidR="007424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повноваженому органу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пропозиції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вдосконалення діяльності Це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нтру;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820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11)</w:t>
      </w:r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подає 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Засновнику та У</w:t>
      </w:r>
      <w:r w:rsidR="002A0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повноваженому органу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річний звіт пр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виконання стратегії розвитку Ц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ентру.</w:t>
      </w:r>
    </w:p>
    <w:p w:rsidR="009C4215" w:rsidRPr="00907655" w:rsidRDefault="00C74820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Центру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2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посадов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proofErr w:type="spellEnd"/>
      <w:r w:rsidR="009C42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820" w:rsidRDefault="00907655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B6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Діяльність Центру забезпечують педагогічні працівники</w:t>
      </w:r>
      <w:r w:rsidR="00C110A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(консультанти,  психологи). </w:t>
      </w:r>
    </w:p>
    <w:p w:rsidR="00C74820" w:rsidRDefault="00907655" w:rsidP="000B38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  <w:r w:rsidR="00C74820">
        <w:rPr>
          <w:rFonts w:ascii="Times New Roman" w:hAnsi="Times New Roman"/>
          <w:sz w:val="28"/>
          <w:szCs w:val="28"/>
          <w:lang w:val="uk-UA"/>
        </w:rPr>
        <w:t>.</w:t>
      </w:r>
      <w:r w:rsidR="009C4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4820">
        <w:rPr>
          <w:rFonts w:ascii="Times New Roman" w:hAnsi="Times New Roman"/>
          <w:sz w:val="28"/>
          <w:szCs w:val="28"/>
          <w:lang w:val="uk-UA"/>
        </w:rPr>
        <w:t>Трудові відносини в Центрі регулюються чинним законодавством України про працю, нормативно-правовими актами Міністерства освіти і науки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748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74820" w:rsidRDefault="00C75F2E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9.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посаду педагогічного працівника Центру може бути призначено особу, яка є громадянином України, вільно володіє державною мовою, має вищу педагогічну освіту ступеня не нижче магістра </w:t>
      </w:r>
      <w:r w:rsidR="00C74820">
        <w:rPr>
          <w:rFonts w:ascii="Times New Roman" w:hAnsi="Times New Roman" w:cs="Times New Roman"/>
          <w:sz w:val="28"/>
          <w:szCs w:val="28"/>
          <w:lang w:val="uk-UA"/>
        </w:rPr>
        <w:t>(спеціаліста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>), стаж педагогічної та/або наук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ово-педагогічної роботи не менш</w:t>
      </w:r>
      <w:r w:rsidR="00FB6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 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п'яти років.</w:t>
      </w:r>
    </w:p>
    <w:p w:rsidR="00C74820" w:rsidRDefault="00C75F2E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10.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на посади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консультантів</w:t>
      </w:r>
      <w:proofErr w:type="spell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та психолог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Центру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конкурсній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чинного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>цього</w:t>
      </w:r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10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</w:t>
      </w:r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74820" w:rsidRPr="000B38F7" w:rsidRDefault="00EB7D09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Обов’язки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Центру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визначаються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gramStart"/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чинного</w:t>
      </w:r>
      <w:proofErr w:type="gram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посадових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74820">
        <w:rPr>
          <w:rFonts w:ascii="Times New Roman" w:hAnsi="Times New Roman" w:cs="Times New Roman"/>
          <w:color w:val="000000"/>
          <w:sz w:val="28"/>
          <w:szCs w:val="28"/>
        </w:rPr>
        <w:t>інструкцій</w:t>
      </w:r>
      <w:proofErr w:type="spellEnd"/>
      <w:r w:rsidR="00C7482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C4215" w:rsidRDefault="009C4215" w:rsidP="000B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74820" w:rsidRDefault="00CF6D1F" w:rsidP="000B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="00C7482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 МАЙНО ЦЕНТРУ</w:t>
      </w:r>
    </w:p>
    <w:p w:rsidR="002A0C5F" w:rsidRPr="000B38F7" w:rsidRDefault="002A0C5F" w:rsidP="000B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16"/>
          <w:lang w:val="uk-UA"/>
        </w:rPr>
      </w:pPr>
    </w:p>
    <w:p w:rsidR="00C74820" w:rsidRDefault="00C74820" w:rsidP="000B38F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FB6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Майно</w:t>
      </w:r>
      <w:proofErr w:type="spellEnd"/>
      <w:r w:rsidR="00EB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B6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Центру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закріплюється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6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ним на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праві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оперативного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управління.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Майно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Центру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становлять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необоротні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оборотні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активи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основні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засоби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грошові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кошти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а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цінності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йому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Засновником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Центр не</w:t>
      </w:r>
      <w:r w:rsidR="00EB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B7D09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="00EB7D09">
        <w:rPr>
          <w:rFonts w:ascii="Times New Roman" w:hAnsi="Times New Roman" w:cs="Times New Roman"/>
          <w:color w:val="000000"/>
          <w:sz w:val="28"/>
          <w:szCs w:val="28"/>
        </w:rPr>
        <w:t xml:space="preserve"> прав</w:t>
      </w:r>
      <w:r w:rsidR="00EB7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відчужувати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іншим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способом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розпоряджатись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закріпленим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майном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належить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основних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фонді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попередньої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згоди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Засновника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безоплатно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передавати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належне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йому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майно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третім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особам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юридичним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фізичним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особам)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B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крім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випадків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прямо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передбачених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4820" w:rsidRDefault="00C74820" w:rsidP="000B38F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Вилучення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основних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фонді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іншого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майна Центру проводиться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лише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випадках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передбачених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C4215">
        <w:rPr>
          <w:rFonts w:ascii="Times New Roman" w:hAnsi="Times New Roman" w:cs="Times New Roman"/>
          <w:color w:val="000000"/>
          <w:sz w:val="28"/>
          <w:szCs w:val="28"/>
        </w:rPr>
        <w:t>чиним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Збитки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завдані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внаслідок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порушення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майнових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юридичними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фізичними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особами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B7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відшкодовуються</w:t>
      </w:r>
      <w:proofErr w:type="spellEnd"/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чинного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4215" w:rsidRPr="000B38F7" w:rsidRDefault="009C4215" w:rsidP="000B3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74820" w:rsidRDefault="00CF6D1F" w:rsidP="000B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="0069672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 ФІНАНСОВО-</w:t>
      </w:r>
      <w:r w:rsidR="00C7482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ГОСПОДАРСЬКА ДІЯЛЬНІСТЬ</w:t>
      </w:r>
    </w:p>
    <w:p w:rsidR="002A0C5F" w:rsidRPr="000B38F7" w:rsidRDefault="002A0C5F" w:rsidP="000B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16"/>
          <w:lang w:val="uk-UA"/>
        </w:rPr>
      </w:pP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Матеріально-технічна база Центру</w:t>
      </w:r>
      <w:r w:rsidR="00FB6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включає будівлі, споруди,</w:t>
      </w:r>
      <w:r w:rsidR="009C4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приміщення, землю, комунікації, обладнання, транспортні засоби, інші матеріальні цінності, вартість яких відображена у балансі. 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Майно, закріплене за </w:t>
      </w:r>
      <w:r w:rsidR="00C86BC7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ентром, належить йому на праві оперативного управління та не може бути вилученим, якщо інше не передбачено законодавством. 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Фінансово-господарська діяльність Центру провадиться відповідно до бюджетного законодавства,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освіту та інших нормативно-правових актів.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 Джерелами фінансування Центра є кошти Засновника, благодійні внески юридичних та фізичних осіб, інші джерела, не заборонені законодавством.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 Порядок діловодс</w:t>
      </w:r>
      <w:r w:rsidR="00F36C9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тва і бухгалтерського обліку в 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ентрі визначається законодавством і цим </w:t>
      </w:r>
      <w:r w:rsidR="00C110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Положенням</w:t>
      </w:r>
      <w:r w:rsidR="00F36C95">
        <w:rPr>
          <w:rFonts w:ascii="Times New Roman" w:hAnsi="Times New Roman" w:cs="Times New Roman"/>
          <w:color w:val="000000"/>
          <w:sz w:val="28"/>
          <w:szCs w:val="28"/>
          <w:lang w:val="uk-UA"/>
        </w:rPr>
        <w:t>. Бухгалтерський облік 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ентру здійснюється через централізовану бухгалтерію відділу освіти Глухівської міської ради.</w:t>
      </w:r>
    </w:p>
    <w:p w:rsidR="00C74820" w:rsidRDefault="00F36C95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6. Керівництво Ц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ентру несе відповідальність перед Засновником,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</w:t>
      </w:r>
      <w:r w:rsidR="00B70BF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повноваженим органом</w:t>
      </w:r>
      <w:r w:rsidR="00C748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перед іншими органами за достовірність та своєчасність подання фінансової, статистичної та іншої звітності.</w:t>
      </w:r>
    </w:p>
    <w:p w:rsidR="00C74820" w:rsidRPr="000B38F7" w:rsidRDefault="00B70BF4" w:rsidP="000B38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41CB1">
        <w:rPr>
          <w:rFonts w:ascii="Times New Roman" w:hAnsi="Times New Roman" w:cs="Times New Roman"/>
          <w:sz w:val="28"/>
          <w:szCs w:val="28"/>
          <w:lang w:val="uk-UA"/>
        </w:rPr>
        <w:t xml:space="preserve">. Засновник та </w:t>
      </w:r>
      <w:r w:rsidR="00F36C95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Уповноважений орган </w:t>
      </w:r>
      <w:r w:rsidR="00E41CB1">
        <w:rPr>
          <w:rFonts w:ascii="Times New Roman" w:hAnsi="Times New Roman" w:cs="Times New Roman"/>
          <w:sz w:val="28"/>
          <w:szCs w:val="28"/>
          <w:lang w:val="uk-UA"/>
        </w:rPr>
        <w:t xml:space="preserve">не відповідають за </w:t>
      </w:r>
      <w:proofErr w:type="spellStart"/>
      <w:r w:rsidR="00E41CB1">
        <w:rPr>
          <w:rFonts w:ascii="Times New Roman" w:hAnsi="Times New Roman" w:cs="Times New Roman"/>
          <w:sz w:val="28"/>
          <w:szCs w:val="28"/>
          <w:lang w:val="uk-UA"/>
        </w:rPr>
        <w:t>зобов</w:t>
      </w:r>
      <w:proofErr w:type="spellEnd"/>
      <w:r w:rsidR="00E41CB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E41CB1">
        <w:rPr>
          <w:rFonts w:ascii="Times New Roman" w:hAnsi="Times New Roman" w:cs="Times New Roman"/>
          <w:sz w:val="28"/>
          <w:szCs w:val="28"/>
          <w:lang w:val="uk-UA"/>
        </w:rPr>
        <w:t>язаннями</w:t>
      </w:r>
      <w:proofErr w:type="spellEnd"/>
      <w:r w:rsidR="00E41CB1">
        <w:rPr>
          <w:rFonts w:ascii="Times New Roman" w:hAnsi="Times New Roman" w:cs="Times New Roman"/>
          <w:sz w:val="28"/>
          <w:szCs w:val="28"/>
          <w:lang w:val="uk-UA"/>
        </w:rPr>
        <w:t xml:space="preserve">  Центру, а Центр не відповідає за </w:t>
      </w:r>
      <w:proofErr w:type="spellStart"/>
      <w:r w:rsidR="00E41CB1">
        <w:rPr>
          <w:rFonts w:ascii="Times New Roman" w:hAnsi="Times New Roman" w:cs="Times New Roman"/>
          <w:sz w:val="28"/>
          <w:szCs w:val="28"/>
          <w:lang w:val="uk-UA"/>
        </w:rPr>
        <w:t>зобов</w:t>
      </w:r>
      <w:proofErr w:type="spellEnd"/>
      <w:r w:rsidR="00E41CB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F36C95">
        <w:rPr>
          <w:rFonts w:ascii="Times New Roman" w:hAnsi="Times New Roman" w:cs="Times New Roman"/>
          <w:sz w:val="28"/>
          <w:szCs w:val="28"/>
          <w:lang w:val="uk-UA"/>
        </w:rPr>
        <w:t>язаннями</w:t>
      </w:r>
      <w:proofErr w:type="spellEnd"/>
      <w:r w:rsidR="00F36C95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Засновника та У</w:t>
      </w:r>
      <w:r w:rsidR="00E41CB1">
        <w:rPr>
          <w:rFonts w:ascii="Times New Roman" w:hAnsi="Times New Roman" w:cs="Times New Roman"/>
          <w:sz w:val="28"/>
          <w:szCs w:val="28"/>
          <w:lang w:val="uk-UA"/>
        </w:rPr>
        <w:t>повноважено</w:t>
      </w:r>
      <w:r w:rsidR="00F36C95">
        <w:rPr>
          <w:rFonts w:ascii="Times New Roman" w:hAnsi="Times New Roman" w:cs="Times New Roman"/>
          <w:sz w:val="28"/>
          <w:szCs w:val="28"/>
          <w:lang w:val="uk-UA"/>
        </w:rPr>
        <w:t>го органу</w:t>
      </w:r>
      <w:r w:rsidR="00E41C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2DA7" w:rsidRDefault="00F02DA7" w:rsidP="000B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74820" w:rsidRPr="00C110A0" w:rsidRDefault="00CF6D1F" w:rsidP="000B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="00C748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ПОРЯДОК ВНЕСЕННЯ ЗМІН ДО </w:t>
      </w:r>
      <w:r w:rsidR="00C110A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B70BF4" w:rsidRPr="000B38F7" w:rsidRDefault="00B70BF4" w:rsidP="000B3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16"/>
          <w:lang w:val="uk-UA"/>
        </w:rPr>
      </w:pP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Зміни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="00C110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затверджуються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Засновником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Центру шляхом</w:t>
      </w:r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викладення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10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Положення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нов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ій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Зміни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="00C110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Положення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здійснюються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змінах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випадках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ішенням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Засновника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Зміни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="00C110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набувають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юридичної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 моменту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реєстрації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r w:rsidR="00F02DA7">
        <w:rPr>
          <w:rFonts w:ascii="Times New Roman" w:hAnsi="Times New Roman" w:cs="Times New Roman"/>
          <w:color w:val="000000"/>
          <w:sz w:val="28"/>
          <w:szCs w:val="28"/>
        </w:rPr>
        <w:t>чиним</w:t>
      </w:r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A2CA8" w:rsidRPr="00DA2CA8" w:rsidRDefault="00DA2CA8" w:rsidP="000B3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BF4" w:rsidRDefault="00C74820" w:rsidP="000B38F7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6D1F" w:rsidRPr="00CF6D1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РЕОРГАНІЗАЦІЯ АБО ЛІКВІДАЦІЯ ЦЕНТРУ</w:t>
      </w:r>
    </w:p>
    <w:p w:rsidR="00C74820" w:rsidRPr="000B38F7" w:rsidRDefault="00C74820" w:rsidP="000B38F7">
      <w:pPr>
        <w:tabs>
          <w:tab w:val="left" w:pos="16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8"/>
        </w:rPr>
      </w:pP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припиняється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результаті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реорганізації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злиття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приєднання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поділу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перетворення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ліквідації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чинного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Ліквідація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реорганізація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ішенням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Засновника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суду. </w:t>
      </w:r>
    </w:p>
    <w:p w:rsidR="00C74820" w:rsidRDefault="00C74820" w:rsidP="000B38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Ліквідація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Центру проводиться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ліквідаційною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комісією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призначеною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Засновником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випадках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ліквідації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ішенням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господарського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суду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ліквідаційною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комісією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призначеною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органом.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неї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переходять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повноваження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управління Центром.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spellEnd"/>
      <w:proofErr w:type="gram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оцінює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наявне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майно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Центру,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виявляє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дебіторів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кредиторів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розраховується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 ними,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складає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ліквідаційний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баланс 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представляє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="00F02D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Засновнику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74820" w:rsidRDefault="00C74820" w:rsidP="000B38F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Центр є таким, що припинив свою діяльність, з дати внесення до Єдиного державного реєстру </w:t>
      </w:r>
      <w:r w:rsidR="00DA2CA8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юридичних осіб, фізичних осіб-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підприємців та громадських формувань запису про державну реєстрацію припинення юридичної особи.</w:t>
      </w:r>
    </w:p>
    <w:p w:rsidR="00FB1FF3" w:rsidRDefault="00A57760" w:rsidP="000B38F7">
      <w:pPr>
        <w:spacing w:after="0"/>
        <w:rPr>
          <w:lang w:val="uk-UA"/>
        </w:rPr>
      </w:pPr>
    </w:p>
    <w:p w:rsidR="000B38F7" w:rsidRDefault="000B38F7" w:rsidP="000B38F7">
      <w:pPr>
        <w:spacing w:after="0"/>
        <w:rPr>
          <w:lang w:val="uk-UA"/>
        </w:rPr>
      </w:pPr>
    </w:p>
    <w:p w:rsidR="00FB6D92" w:rsidRPr="00FB6D92" w:rsidRDefault="00FB6D92" w:rsidP="000B38F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6D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B6D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="00E656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B6D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Надія ВАЙЛО         </w:t>
      </w:r>
    </w:p>
    <w:sectPr w:rsidR="00FB6D92" w:rsidRPr="00FB6D92" w:rsidSect="008E693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760" w:rsidRDefault="00A57760" w:rsidP="00FA5A77">
      <w:pPr>
        <w:spacing w:after="0" w:line="240" w:lineRule="auto"/>
      </w:pPr>
      <w:r>
        <w:separator/>
      </w:r>
    </w:p>
  </w:endnote>
  <w:endnote w:type="continuationSeparator" w:id="0">
    <w:p w:rsidR="00A57760" w:rsidRDefault="00A57760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760" w:rsidRDefault="00A57760" w:rsidP="00FA5A77">
      <w:pPr>
        <w:spacing w:after="0" w:line="240" w:lineRule="auto"/>
      </w:pPr>
      <w:r>
        <w:separator/>
      </w:r>
    </w:p>
  </w:footnote>
  <w:footnote w:type="continuationSeparator" w:id="0">
    <w:p w:rsidR="00A57760" w:rsidRDefault="00A57760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97963"/>
      <w:docPartObj>
        <w:docPartGallery w:val="Page Numbers (Top of Page)"/>
        <w:docPartUnique/>
      </w:docPartObj>
    </w:sdtPr>
    <w:sdtEndPr/>
    <w:sdtContent>
      <w:p w:rsidR="008E6934" w:rsidRDefault="00F1553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BB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E6934" w:rsidRDefault="008E69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E4BDB"/>
    <w:multiLevelType w:val="multilevel"/>
    <w:tmpl w:val="2F88FD86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655C4967"/>
    <w:multiLevelType w:val="hybridMultilevel"/>
    <w:tmpl w:val="711815F8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BAA"/>
    <w:rsid w:val="0000010E"/>
    <w:rsid w:val="000024B3"/>
    <w:rsid w:val="000552E4"/>
    <w:rsid w:val="00094EE3"/>
    <w:rsid w:val="000B38F7"/>
    <w:rsid w:val="000E2F6B"/>
    <w:rsid w:val="00105EBE"/>
    <w:rsid w:val="001134D4"/>
    <w:rsid w:val="001151E9"/>
    <w:rsid w:val="00152E28"/>
    <w:rsid w:val="00180789"/>
    <w:rsid w:val="001B6450"/>
    <w:rsid w:val="001C3BB5"/>
    <w:rsid w:val="00207B68"/>
    <w:rsid w:val="00256E5A"/>
    <w:rsid w:val="002912BB"/>
    <w:rsid w:val="002A0C5F"/>
    <w:rsid w:val="002C534D"/>
    <w:rsid w:val="00305CD6"/>
    <w:rsid w:val="00432A42"/>
    <w:rsid w:val="004D790C"/>
    <w:rsid w:val="00533C43"/>
    <w:rsid w:val="00552C0F"/>
    <w:rsid w:val="00566BCB"/>
    <w:rsid w:val="00573D49"/>
    <w:rsid w:val="005D022A"/>
    <w:rsid w:val="00607D8E"/>
    <w:rsid w:val="00696725"/>
    <w:rsid w:val="00722F63"/>
    <w:rsid w:val="0074244E"/>
    <w:rsid w:val="0076021D"/>
    <w:rsid w:val="00786E3F"/>
    <w:rsid w:val="007A22E7"/>
    <w:rsid w:val="007C4D7B"/>
    <w:rsid w:val="007D7C65"/>
    <w:rsid w:val="008166AD"/>
    <w:rsid w:val="008A5B13"/>
    <w:rsid w:val="008D491E"/>
    <w:rsid w:val="008E6934"/>
    <w:rsid w:val="00907655"/>
    <w:rsid w:val="0091139B"/>
    <w:rsid w:val="009C4215"/>
    <w:rsid w:val="00A407AD"/>
    <w:rsid w:val="00A57760"/>
    <w:rsid w:val="00B70BF4"/>
    <w:rsid w:val="00B94BAA"/>
    <w:rsid w:val="00BC369B"/>
    <w:rsid w:val="00C110A0"/>
    <w:rsid w:val="00C31637"/>
    <w:rsid w:val="00C74820"/>
    <w:rsid w:val="00C75F2E"/>
    <w:rsid w:val="00C86BC7"/>
    <w:rsid w:val="00CF6D1F"/>
    <w:rsid w:val="00DA2CA8"/>
    <w:rsid w:val="00E243C1"/>
    <w:rsid w:val="00E31490"/>
    <w:rsid w:val="00E41CB1"/>
    <w:rsid w:val="00E656B4"/>
    <w:rsid w:val="00EB7D09"/>
    <w:rsid w:val="00EF0831"/>
    <w:rsid w:val="00F02DA7"/>
    <w:rsid w:val="00F15530"/>
    <w:rsid w:val="00F24F5E"/>
    <w:rsid w:val="00F36C95"/>
    <w:rsid w:val="00F82187"/>
    <w:rsid w:val="00FA5A77"/>
    <w:rsid w:val="00FB6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7482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4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C7482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FA5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5A77"/>
  </w:style>
  <w:style w:type="paragraph" w:styleId="a6">
    <w:name w:val="footer"/>
    <w:basedOn w:val="a"/>
    <w:link w:val="a7"/>
    <w:uiPriority w:val="99"/>
    <w:semiHidden/>
    <w:unhideWhenUsed/>
    <w:rsid w:val="00FA5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5A77"/>
  </w:style>
  <w:style w:type="paragraph" w:styleId="a8">
    <w:name w:val="Balloon Text"/>
    <w:basedOn w:val="a"/>
    <w:link w:val="a9"/>
    <w:uiPriority w:val="99"/>
    <w:semiHidden/>
    <w:unhideWhenUsed/>
    <w:rsid w:val="00152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2E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4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40</cp:revision>
  <cp:lastPrinted>2020-12-15T07:03:00Z</cp:lastPrinted>
  <dcterms:created xsi:type="dcterms:W3CDTF">2020-08-19T12:59:00Z</dcterms:created>
  <dcterms:modified xsi:type="dcterms:W3CDTF">2020-12-17T12:23:00Z</dcterms:modified>
</cp:coreProperties>
</file>