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E2" w:rsidRPr="002F657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1F221B" wp14:editId="116C3BAE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9E2" w:rsidRPr="002F6572" w:rsidRDefault="002A39E2" w:rsidP="002A39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9E2" w:rsidRPr="002F657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A39E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2A39E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2A39E2" w:rsidRPr="002F657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ПОЗАЧЕРГОВЕ ПЛЕНАРНЕ ЗАСІДАННЯ</w:t>
      </w:r>
    </w:p>
    <w:p w:rsidR="002A39E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2F6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2A39E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39E2" w:rsidRDefault="002A39E2" w:rsidP="002A39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05.10.2018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357</w:t>
      </w:r>
    </w:p>
    <w:p w:rsidR="002A39E2" w:rsidRDefault="002A39E2"/>
    <w:p w:rsidR="002A39E2" w:rsidRPr="002A39E2" w:rsidRDefault="002A39E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A39E2">
        <w:rPr>
          <w:rFonts w:ascii="Times New Roman" w:hAnsi="Times New Roman" w:cs="Times New Roman"/>
          <w:sz w:val="24"/>
          <w:szCs w:val="24"/>
          <w:lang w:val="uk-UA"/>
        </w:rPr>
        <w:t>Про продаж земельної ділянки</w:t>
      </w:r>
    </w:p>
    <w:p w:rsidR="002A39E2" w:rsidRPr="002A39E2" w:rsidRDefault="002A39E2" w:rsidP="002A39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ради 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Ахмедзянова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громадянки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Заруби Є.Г. та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81, 116, 125, 126, 127, 128, 131 Земельного кодексу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373, 374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абзацом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земель»,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34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2A39E2" w:rsidRPr="002A39E2" w:rsidRDefault="002A39E2" w:rsidP="002A39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</w:t>
      </w:r>
      <w:proofErr w:type="gram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продажу та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експерта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оціночну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несільськогосподарського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розмірах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2A39E2" w:rsidRPr="002A39E2" w:rsidRDefault="002A39E2" w:rsidP="002A39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ціною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продажу,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зазначеними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2A39E2" w:rsidRPr="002A39E2" w:rsidRDefault="002A39E2" w:rsidP="002A39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та</w:t>
      </w:r>
      <w:proofErr w:type="gram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</w:t>
      </w:r>
    </w:p>
    <w:p w:rsidR="002A39E2" w:rsidRPr="002A39E2" w:rsidRDefault="002A39E2" w:rsidP="002A39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</w:t>
      </w:r>
      <w:proofErr w:type="gram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proofErr w:type="gram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( начальник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Л.О.).</w:t>
      </w:r>
    </w:p>
    <w:p w:rsidR="002A39E2" w:rsidRPr="002A39E2" w:rsidRDefault="002A39E2" w:rsidP="002A39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 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на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39E2" w:rsidRPr="002A39E2" w:rsidRDefault="002A39E2" w:rsidP="002A39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9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A39E2" w:rsidRPr="002A39E2" w:rsidRDefault="002A39E2" w:rsidP="002A39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2A3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                                О.ДЕМІШЕВА</w:t>
      </w:r>
    </w:p>
    <w:p w:rsidR="002A39E2" w:rsidRPr="002A39E2" w:rsidRDefault="002A39E2">
      <w:pPr>
        <w:rPr>
          <w:lang w:val="uk-UA"/>
        </w:rPr>
      </w:pPr>
      <w:r>
        <w:rPr>
          <w:lang w:val="uk-UA"/>
        </w:rPr>
        <w:t xml:space="preserve">Додаток </w:t>
      </w:r>
      <w:bookmarkStart w:id="0" w:name="_GoBack"/>
      <w:bookmarkEnd w:id="0"/>
    </w:p>
    <w:sectPr w:rsidR="002A39E2" w:rsidRPr="002A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D5F"/>
    <w:multiLevelType w:val="multilevel"/>
    <w:tmpl w:val="7F1CF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E2"/>
    <w:rsid w:val="001F5AB5"/>
    <w:rsid w:val="002A39E2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A2C0"/>
  <w15:chartTrackingRefBased/>
  <w15:docId w15:val="{06728250-8A74-482B-B0EE-878ADA7E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3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2018-10-25T07:19:00Z</dcterms:created>
  <dcterms:modified xsi:type="dcterms:W3CDTF">2018-10-25T07:21:00Z</dcterms:modified>
</cp:coreProperties>
</file>