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6DD" w:rsidRDefault="007F36DD" w:rsidP="007F36DD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szCs w:val="24"/>
          <w:lang w:val="uk-UA"/>
        </w:rPr>
      </w:pPr>
      <w:r>
        <w:rPr>
          <w:rFonts w:ascii="Arial" w:hAnsi="Arial" w:cs="Arial"/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605790" cy="735965"/>
            <wp:effectExtent l="0" t="0" r="3810" b="698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6DD" w:rsidRDefault="007F36DD" w:rsidP="007F36DD">
      <w:pPr>
        <w:keepNext/>
        <w:tabs>
          <w:tab w:val="left" w:pos="1276"/>
          <w:tab w:val="left" w:pos="8931"/>
        </w:tabs>
        <w:ind w:left="57"/>
        <w:jc w:val="center"/>
        <w:outlineLvl w:val="0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>
        <w:rPr>
          <w:bCs w:val="0"/>
          <w:sz w:val="28"/>
          <w:szCs w:val="28"/>
        </w:rPr>
        <w:t>ГЛУХІВСЬКА МІСЬКА РАДА СУМСЬКОЇ ОБЛАСТІ</w:t>
      </w:r>
    </w:p>
    <w:p w:rsidR="007F36DD" w:rsidRDefault="007F36DD" w:rsidP="007F36DD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>ВОСЬМЕ СКЛИКАННЯ</w:t>
      </w:r>
    </w:p>
    <w:p w:rsidR="007F36DD" w:rsidRDefault="007F36DD" w:rsidP="007F36DD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 xml:space="preserve">СОРОК </w:t>
      </w:r>
      <w:r>
        <w:rPr>
          <w:bCs w:val="0"/>
          <w:spacing w:val="22"/>
          <w:sz w:val="28"/>
          <w:szCs w:val="28"/>
          <w:lang w:val="uk-UA"/>
        </w:rPr>
        <w:t xml:space="preserve">П’ЯТА </w:t>
      </w:r>
      <w:r>
        <w:rPr>
          <w:bCs w:val="0"/>
          <w:spacing w:val="22"/>
          <w:sz w:val="28"/>
          <w:szCs w:val="28"/>
        </w:rPr>
        <w:t>СЕСІЯ</w:t>
      </w:r>
    </w:p>
    <w:p w:rsidR="007F36DD" w:rsidRDefault="007F36DD" w:rsidP="007F36DD">
      <w:pPr>
        <w:keepNext/>
        <w:tabs>
          <w:tab w:val="left" w:pos="1276"/>
        </w:tabs>
        <w:ind w:left="57"/>
        <w:jc w:val="center"/>
        <w:outlineLvl w:val="1"/>
        <w:rPr>
          <w:bCs w:val="0"/>
          <w:spacing w:val="22"/>
          <w:sz w:val="28"/>
          <w:szCs w:val="28"/>
        </w:rPr>
      </w:pPr>
      <w:r>
        <w:rPr>
          <w:bCs w:val="0"/>
          <w:spacing w:val="22"/>
          <w:sz w:val="28"/>
          <w:szCs w:val="28"/>
        </w:rPr>
        <w:t>ПЕРШЕ ПЛЕНАРНЕ ЗАСІДАННЯ</w:t>
      </w:r>
    </w:p>
    <w:p w:rsidR="007F36DD" w:rsidRDefault="007F36DD" w:rsidP="007F36DD">
      <w:pPr>
        <w:tabs>
          <w:tab w:val="left" w:pos="1276"/>
        </w:tabs>
        <w:jc w:val="center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>РІШЕННЯ</w:t>
      </w:r>
    </w:p>
    <w:p w:rsidR="007F36DD" w:rsidRDefault="007F36DD" w:rsidP="007F36DD">
      <w:pPr>
        <w:keepNext/>
        <w:jc w:val="center"/>
        <w:outlineLvl w:val="2"/>
        <w:rPr>
          <w:b w:val="0"/>
          <w:bCs w:val="0"/>
          <w:sz w:val="32"/>
          <w:szCs w:val="32"/>
        </w:rPr>
      </w:pPr>
    </w:p>
    <w:p w:rsidR="007F36DD" w:rsidRDefault="007F36DD" w:rsidP="007F36DD">
      <w:pPr>
        <w:keepNext/>
        <w:jc w:val="both"/>
        <w:outlineLvl w:val="2"/>
        <w:rPr>
          <w:b w:val="0"/>
          <w:bCs w:val="0"/>
          <w:sz w:val="32"/>
          <w:szCs w:val="32"/>
          <w:lang w:val="uk-UA"/>
        </w:rPr>
      </w:pPr>
      <w:r>
        <w:rPr>
          <w:b w:val="0"/>
          <w:bCs w:val="0"/>
          <w:sz w:val="28"/>
          <w:szCs w:val="28"/>
          <w:lang w:val="uk-UA"/>
        </w:rPr>
        <w:t>___________</w:t>
      </w:r>
      <w:r>
        <w:rPr>
          <w:b w:val="0"/>
          <w:bCs w:val="0"/>
          <w:sz w:val="28"/>
          <w:szCs w:val="28"/>
        </w:rPr>
        <w:t xml:space="preserve">                                    м. </w:t>
      </w:r>
      <w:proofErr w:type="spellStart"/>
      <w:r>
        <w:rPr>
          <w:b w:val="0"/>
          <w:bCs w:val="0"/>
          <w:sz w:val="28"/>
          <w:szCs w:val="28"/>
        </w:rPr>
        <w:t>Глухів</w:t>
      </w:r>
      <w:proofErr w:type="spellEnd"/>
      <w:r>
        <w:rPr>
          <w:rFonts w:ascii="Bookman Old Style" w:hAnsi="Bookman Old Style"/>
          <w:b w:val="0"/>
          <w:bCs w:val="0"/>
          <w:sz w:val="28"/>
          <w:szCs w:val="28"/>
        </w:rPr>
        <w:t xml:space="preserve">            </w:t>
      </w:r>
      <w:r>
        <w:rPr>
          <w:b w:val="0"/>
          <w:bCs w:val="0"/>
          <w:sz w:val="28"/>
          <w:szCs w:val="28"/>
        </w:rPr>
        <w:t xml:space="preserve">                     №</w:t>
      </w:r>
      <w:r>
        <w:rPr>
          <w:rFonts w:ascii="Bookman Old Style" w:hAnsi="Bookman Old Style"/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____</w:t>
      </w:r>
    </w:p>
    <w:p w:rsidR="00E84C02" w:rsidRDefault="00E84C02">
      <w:pPr>
        <w:rPr>
          <w:sz w:val="28"/>
          <w:szCs w:val="28"/>
        </w:rPr>
      </w:pPr>
    </w:p>
    <w:p w:rsidR="007F36DD" w:rsidRDefault="007F36DD" w:rsidP="007F36DD">
      <w:pPr>
        <w:keepNext/>
        <w:widowControl/>
        <w:autoSpaceDE/>
        <w:jc w:val="both"/>
        <w:outlineLvl w:val="6"/>
        <w:rPr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 w:bidi="uk-UA"/>
        </w:rPr>
        <w:t>Про внесення змін до Програми підтримки добровольчого формування Глухівської територіальної громади №1 на період дії воєнного стану</w:t>
      </w:r>
    </w:p>
    <w:p w:rsidR="007F36DD" w:rsidRDefault="007F36DD" w:rsidP="007F36DD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7F36DD" w:rsidRDefault="007F36DD" w:rsidP="007F36DD">
      <w:pPr>
        <w:ind w:firstLine="567"/>
        <w:jc w:val="both"/>
        <w:rPr>
          <w:b w:val="0"/>
          <w:sz w:val="28"/>
          <w:szCs w:val="28"/>
          <w:lang w:val="uk-UA"/>
        </w:rPr>
      </w:pPr>
      <w:bookmarkStart w:id="0" w:name="_Hlk147825028"/>
      <w:r>
        <w:rPr>
          <w:b w:val="0"/>
          <w:sz w:val="28"/>
          <w:szCs w:val="28"/>
          <w:lang w:val="uk-UA"/>
        </w:rPr>
        <w:t xml:space="preserve"> </w:t>
      </w:r>
      <w:r w:rsidRPr="007F36DD">
        <w:rPr>
          <w:b w:val="0"/>
          <w:sz w:val="28"/>
          <w:szCs w:val="28"/>
          <w:lang w:val="uk-UA"/>
        </w:rPr>
        <w:t xml:space="preserve">Розглянувши подання першого заступника міського голови з питань діяльності виконавчих органів міської ради Ткаченка О.О., на підставі листа командира добровольчого формування Глухівської територіальної громади №1 </w:t>
      </w:r>
      <w:r w:rsidRPr="007F36DD">
        <w:rPr>
          <w:b w:val="0"/>
          <w:sz w:val="28"/>
          <w:szCs w:val="28"/>
          <w:lang w:val="uk-UA"/>
        </w:rPr>
        <w:br/>
        <w:t>Христенка О.М. від 28.01.2025 № 01 щодо матеріально-технічного забезпечення мобільних вогневих груп  прицільного комплексу (закупівля радіостанцій)</w:t>
      </w:r>
      <w:r>
        <w:rPr>
          <w:b w:val="0"/>
          <w:sz w:val="28"/>
          <w:szCs w:val="28"/>
          <w:lang w:val="uk-UA"/>
        </w:rPr>
        <w:t xml:space="preserve"> </w:t>
      </w:r>
      <w:r w:rsidRPr="007F36DD">
        <w:rPr>
          <w:b w:val="0"/>
          <w:sz w:val="28"/>
          <w:szCs w:val="28"/>
          <w:lang w:val="uk-UA"/>
        </w:rPr>
        <w:t>для добровольчого формування Глухівської територіальної громади №1</w:t>
      </w:r>
      <w:bookmarkEnd w:id="0"/>
      <w:r w:rsidRPr="007F36DD">
        <w:rPr>
          <w:b w:val="0"/>
          <w:sz w:val="28"/>
          <w:szCs w:val="28"/>
          <w:lang w:val="uk-UA"/>
        </w:rPr>
        <w:t>, керуючись  пунктом 22 частини першої статті 26 та частиною першою статті 59 Закону України «Про місцеве самоврядування в  Україні»,</w:t>
      </w:r>
      <w:r>
        <w:rPr>
          <w:sz w:val="28"/>
          <w:szCs w:val="28"/>
          <w:lang w:val="uk-UA"/>
        </w:rPr>
        <w:t xml:space="preserve"> міська рада ВИРІШИЛА:</w:t>
      </w:r>
    </w:p>
    <w:p w:rsidR="007F36DD" w:rsidRPr="00D21AAA" w:rsidRDefault="007F36DD" w:rsidP="007F36DD">
      <w:pPr>
        <w:pStyle w:val="7"/>
        <w:ind w:firstLine="708"/>
        <w:jc w:val="both"/>
        <w:rPr>
          <w:rFonts w:ascii="Times New Roman" w:hAnsi="Times New Roman" w:cs="Times New Roman"/>
          <w:b/>
          <w:i w:val="0"/>
          <w:color w:val="auto"/>
          <w:sz w:val="28"/>
          <w:szCs w:val="18"/>
          <w:lang w:val="uk-UA" w:eastAsia="uk-UA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Внести</w:t>
      </w:r>
      <w:proofErr w:type="spellEnd"/>
      <w:r>
        <w:rPr>
          <w:b/>
          <w:color w:val="auto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uk-UA"/>
        </w:rPr>
        <w:t xml:space="preserve">зміни </w:t>
      </w:r>
      <w:r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ru-RU" w:bidi="uk-UA"/>
        </w:rPr>
        <w:t>до Програми підтримки добровольчого формування Глухівської територіальної громади №1 на період дії воєнного стану</w:t>
      </w:r>
      <w:r>
        <w:rPr>
          <w:rFonts w:ascii="Times New Roman" w:eastAsia="Times New Roman" w:hAnsi="Times New Roman" w:cs="Times New Roman"/>
          <w:bCs/>
          <w:i w:val="0"/>
          <w:iCs w:val="0"/>
          <w:color w:val="auto"/>
          <w:sz w:val="28"/>
          <w:szCs w:val="28"/>
          <w:lang w:val="uk-UA" w:eastAsia="uk-UA"/>
        </w:rPr>
        <w:t xml:space="preserve">, затвердженої рішенням міської ради від 07.04.2022 № 479 (зі змінами) (далі – Програма), а саме: </w:t>
      </w:r>
      <w:r w:rsidRPr="00D21AAA">
        <w:rPr>
          <w:rFonts w:ascii="Times New Roman" w:hAnsi="Times New Roman" w:cs="Times New Roman"/>
          <w:bCs/>
          <w:i w:val="0"/>
          <w:color w:val="auto"/>
          <w:sz w:val="28"/>
          <w:szCs w:val="28"/>
          <w:lang w:val="uk-UA" w:eastAsia="uk-UA"/>
        </w:rPr>
        <w:t>Додаток 1 до Програми «</w:t>
      </w:r>
      <w:r w:rsidRPr="00D21AAA">
        <w:rPr>
          <w:rFonts w:ascii="Times New Roman" w:hAnsi="Times New Roman" w:cs="Times New Roman"/>
          <w:bCs/>
          <w:i w:val="0"/>
          <w:color w:val="auto"/>
          <w:sz w:val="28"/>
          <w:szCs w:val="28"/>
          <w:lang w:val="uk-UA"/>
        </w:rPr>
        <w:t>Заходи щодо забезпечення добровольчого формування  Глухівської територіальної громади №1</w:t>
      </w:r>
      <w:r w:rsidRPr="00D21AAA">
        <w:rPr>
          <w:rFonts w:ascii="Times New Roman" w:hAnsi="Times New Roman" w:cs="Times New Roman"/>
          <w:bCs/>
          <w:i w:val="0"/>
          <w:color w:val="auto"/>
          <w:sz w:val="28"/>
          <w:szCs w:val="28"/>
          <w:lang w:val="uk-UA" w:eastAsia="uk-UA"/>
        </w:rPr>
        <w:t xml:space="preserve">» викласти в новій редакції (додається). </w:t>
      </w:r>
    </w:p>
    <w:p w:rsidR="007F36DD" w:rsidRDefault="007F36DD" w:rsidP="007F36DD">
      <w:pPr>
        <w:pStyle w:val="a3"/>
        <w:ind w:firstLine="567"/>
        <w:jc w:val="both"/>
        <w:rPr>
          <w:snapToGrid w:val="0"/>
          <w:sz w:val="28"/>
          <w:szCs w:val="28"/>
          <w:lang w:val="uk-UA"/>
        </w:rPr>
      </w:pPr>
      <w:bookmarkStart w:id="1" w:name="_GoBack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Організацію виконання цього рішення покласти на першого заступника міського голови з питань діяльності виконавчих органів міської ради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br/>
        <w:t>Ткаченка О. О., а контроль –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Говоруха Т. М.).</w:t>
      </w:r>
    </w:p>
    <w:bookmarkEnd w:id="1"/>
    <w:p w:rsidR="007F36DD" w:rsidRDefault="007F36DD" w:rsidP="007F36DD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7F36DD" w:rsidRDefault="007F36DD" w:rsidP="007F36DD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7F36DD" w:rsidRDefault="007F36DD" w:rsidP="007F36DD">
      <w:pPr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7F36DD" w:rsidRDefault="007F36DD" w:rsidP="007F36DD">
      <w:pPr>
        <w:rPr>
          <w:b w:val="0"/>
          <w:sz w:val="28"/>
          <w:szCs w:val="28"/>
          <w:lang w:val="uk-UA"/>
        </w:rPr>
      </w:pPr>
    </w:p>
    <w:p w:rsidR="007F36DD" w:rsidRDefault="007F36DD">
      <w:pPr>
        <w:rPr>
          <w:sz w:val="28"/>
          <w:szCs w:val="28"/>
        </w:rPr>
      </w:pPr>
    </w:p>
    <w:p w:rsidR="004229F1" w:rsidRDefault="004229F1">
      <w:pPr>
        <w:rPr>
          <w:sz w:val="28"/>
          <w:szCs w:val="28"/>
        </w:rPr>
      </w:pPr>
    </w:p>
    <w:p w:rsidR="004229F1" w:rsidRDefault="004229F1">
      <w:pPr>
        <w:rPr>
          <w:sz w:val="28"/>
          <w:szCs w:val="28"/>
        </w:rPr>
      </w:pPr>
    </w:p>
    <w:p w:rsidR="004229F1" w:rsidRDefault="004229F1">
      <w:pPr>
        <w:rPr>
          <w:sz w:val="28"/>
          <w:szCs w:val="28"/>
        </w:rPr>
      </w:pPr>
    </w:p>
    <w:p w:rsidR="004229F1" w:rsidRDefault="004229F1">
      <w:pPr>
        <w:rPr>
          <w:sz w:val="28"/>
          <w:szCs w:val="28"/>
        </w:rPr>
      </w:pPr>
    </w:p>
    <w:p w:rsidR="004229F1" w:rsidRDefault="004229F1">
      <w:pPr>
        <w:rPr>
          <w:sz w:val="28"/>
          <w:szCs w:val="28"/>
          <w:lang w:val="uk-UA"/>
        </w:rPr>
        <w:sectPr w:rsidR="004229F1" w:rsidSect="004229F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229F1" w:rsidRPr="004229F1" w:rsidRDefault="004229F1" w:rsidP="004229F1">
      <w:pPr>
        <w:rPr>
          <w:b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4229F1">
        <w:rPr>
          <w:b w:val="0"/>
          <w:sz w:val="24"/>
          <w:szCs w:val="24"/>
          <w:lang w:val="uk-UA"/>
        </w:rPr>
        <w:t xml:space="preserve">Додаток </w:t>
      </w:r>
    </w:p>
    <w:p w:rsidR="004229F1" w:rsidRPr="004229F1" w:rsidRDefault="004229F1" w:rsidP="004229F1">
      <w:pPr>
        <w:tabs>
          <w:tab w:val="center" w:pos="5244"/>
          <w:tab w:val="right" w:pos="9638"/>
        </w:tabs>
        <w:spacing w:line="216" w:lineRule="auto"/>
        <w:ind w:left="11340"/>
        <w:rPr>
          <w:b w:val="0"/>
          <w:sz w:val="24"/>
          <w:szCs w:val="24"/>
          <w:lang w:val="uk-UA"/>
        </w:rPr>
      </w:pPr>
      <w:r w:rsidRPr="004229F1">
        <w:rPr>
          <w:b w:val="0"/>
          <w:sz w:val="24"/>
          <w:szCs w:val="24"/>
          <w:lang w:val="uk-UA"/>
        </w:rPr>
        <w:t>д</w:t>
      </w:r>
      <w:r w:rsidRPr="004229F1">
        <w:rPr>
          <w:b w:val="0"/>
          <w:sz w:val="24"/>
          <w:szCs w:val="24"/>
          <w:lang w:val="uk-UA"/>
        </w:rPr>
        <w:t>о рішення міської ради</w:t>
      </w:r>
    </w:p>
    <w:p w:rsidR="004229F1" w:rsidRPr="004229F1" w:rsidRDefault="004229F1" w:rsidP="004229F1">
      <w:pPr>
        <w:spacing w:line="216" w:lineRule="auto"/>
        <w:ind w:left="11340"/>
        <w:jc w:val="both"/>
        <w:rPr>
          <w:b w:val="0"/>
          <w:sz w:val="24"/>
          <w:szCs w:val="24"/>
          <w:lang w:val="uk-UA"/>
        </w:rPr>
      </w:pPr>
      <w:r w:rsidRPr="004229F1">
        <w:rPr>
          <w:b w:val="0"/>
          <w:sz w:val="24"/>
          <w:szCs w:val="24"/>
          <w:lang w:val="uk-UA"/>
        </w:rPr>
        <w:t>_____________ № _____</w:t>
      </w:r>
    </w:p>
    <w:p w:rsidR="004229F1" w:rsidRPr="004229F1" w:rsidRDefault="004229F1" w:rsidP="004229F1">
      <w:pPr>
        <w:spacing w:line="216" w:lineRule="auto"/>
        <w:ind w:left="11340"/>
        <w:jc w:val="both"/>
        <w:rPr>
          <w:b w:val="0"/>
          <w:sz w:val="24"/>
          <w:szCs w:val="24"/>
          <w:lang w:val="uk-UA"/>
        </w:rPr>
      </w:pPr>
      <w:r w:rsidRPr="004229F1">
        <w:rPr>
          <w:b w:val="0"/>
          <w:sz w:val="24"/>
          <w:szCs w:val="24"/>
          <w:lang w:val="uk-UA"/>
        </w:rPr>
        <w:t xml:space="preserve">Додаток 1 до Програми  </w:t>
      </w:r>
    </w:p>
    <w:p w:rsidR="004229F1" w:rsidRPr="007F00BD" w:rsidRDefault="004229F1" w:rsidP="004229F1">
      <w:pPr>
        <w:jc w:val="center"/>
        <w:rPr>
          <w:sz w:val="28"/>
          <w:szCs w:val="28"/>
          <w:lang w:val="uk-UA"/>
        </w:rPr>
      </w:pPr>
      <w:r w:rsidRPr="007F00BD">
        <w:rPr>
          <w:sz w:val="28"/>
          <w:szCs w:val="28"/>
          <w:lang w:val="uk-UA"/>
        </w:rPr>
        <w:t>ЗАХОДИ</w:t>
      </w:r>
    </w:p>
    <w:p w:rsidR="004229F1" w:rsidRDefault="004229F1" w:rsidP="004229F1">
      <w:pPr>
        <w:jc w:val="center"/>
        <w:rPr>
          <w:sz w:val="28"/>
          <w:szCs w:val="28"/>
          <w:lang w:val="uk-UA"/>
        </w:rPr>
      </w:pPr>
      <w:r w:rsidRPr="007F00BD">
        <w:rPr>
          <w:sz w:val="28"/>
          <w:szCs w:val="28"/>
          <w:lang w:val="uk-UA"/>
        </w:rPr>
        <w:t>щодо забезпечення добровольчого формування  Глухівської територіальної громади №1</w:t>
      </w:r>
    </w:p>
    <w:p w:rsidR="004229F1" w:rsidRPr="007F00BD" w:rsidRDefault="004229F1" w:rsidP="004229F1">
      <w:pPr>
        <w:jc w:val="center"/>
        <w:rPr>
          <w:sz w:val="28"/>
          <w:szCs w:val="28"/>
          <w:lang w:val="uk-UA"/>
        </w:rPr>
      </w:pPr>
    </w:p>
    <w:tbl>
      <w:tblPr>
        <w:tblW w:w="161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"/>
        <w:gridCol w:w="3088"/>
        <w:gridCol w:w="1554"/>
        <w:gridCol w:w="1015"/>
        <w:gridCol w:w="1105"/>
        <w:gridCol w:w="1701"/>
        <w:gridCol w:w="1134"/>
        <w:gridCol w:w="1134"/>
        <w:gridCol w:w="1134"/>
        <w:gridCol w:w="1134"/>
        <w:gridCol w:w="2835"/>
      </w:tblGrid>
      <w:tr w:rsidR="004229F1" w:rsidRPr="00C91724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№</w:t>
            </w:r>
          </w:p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з/п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ind w:right="3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Перелік заходів програми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Завдання, що виконуються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Термін виконання завдань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Джерела фінансування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Орієнтовні обсяги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фінансу-вання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з бюджету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Глухівсь-кої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міської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терито-ріальної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громади на 2022 рік 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Орієнтовні обсяги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фінансу-вання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з бюджету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Глухівсь-кої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міської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терито-ріальної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громади на 2023 рік 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Орієнтовні обсяги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фінансу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>-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proofErr w:type="spellStart"/>
            <w:r w:rsidRPr="004229F1">
              <w:rPr>
                <w:b w:val="0"/>
                <w:spacing w:val="-10"/>
                <w:lang w:val="uk-UA"/>
              </w:rPr>
              <w:t>вання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з бюджету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Глухівсь-кої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міської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терито-ріальної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громади на 2024 рік  (тис. грн.)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proofErr w:type="spellStart"/>
            <w:r w:rsidRPr="004229F1">
              <w:rPr>
                <w:b w:val="0"/>
                <w:spacing w:val="-10"/>
                <w:lang w:val="uk-UA"/>
              </w:rPr>
              <w:t>Орієнтов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-ні обсяги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фінансу-вання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з бюджету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Глухівсь-кої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міської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терито-ріальної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громади на 2025 рік  (тис. грн.)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Очікуваний результат</w:t>
            </w:r>
          </w:p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rPr>
                <w:b w:val="0"/>
                <w:lang w:val="uk-UA"/>
              </w:rPr>
            </w:pPr>
          </w:p>
          <w:p w:rsidR="004229F1" w:rsidRPr="004229F1" w:rsidRDefault="004229F1" w:rsidP="00917DCF">
            <w:pPr>
              <w:rPr>
                <w:b w:val="0"/>
                <w:lang w:val="uk-UA"/>
              </w:rPr>
            </w:pPr>
          </w:p>
          <w:p w:rsidR="004229F1" w:rsidRPr="004229F1" w:rsidRDefault="004229F1" w:rsidP="00917DCF">
            <w:pPr>
              <w:rPr>
                <w:b w:val="0"/>
                <w:lang w:val="uk-UA"/>
              </w:rPr>
            </w:pPr>
          </w:p>
          <w:p w:rsidR="004229F1" w:rsidRPr="004229F1" w:rsidRDefault="004229F1" w:rsidP="00917DCF">
            <w:pPr>
              <w:rPr>
                <w:b w:val="0"/>
                <w:lang w:val="uk-UA"/>
              </w:rPr>
            </w:pPr>
          </w:p>
        </w:tc>
      </w:tr>
      <w:tr w:rsidR="004229F1" w:rsidRPr="004A7645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1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Закупівля паливо-мастильних матеріалів для добровольчого формування  Глухівської територіальної громади №1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Закупівля паливо- мастильних матеріалів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60,00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169,00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234,74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150,0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 w:right="176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Забезпечення  боєздатності  добровольчого формування відповідно до існуючих вимог</w:t>
            </w:r>
          </w:p>
        </w:tc>
      </w:tr>
      <w:tr w:rsidR="004229F1" w:rsidRPr="004A7645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2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rFonts w:eastAsia="Calibri"/>
                <w:b w:val="0"/>
                <w:spacing w:val="-10"/>
                <w:lang w:val="uk-UA"/>
              </w:rPr>
              <w:t xml:space="preserve">Закупівля медикаментів для формування медичних аптечок для членів добровольчого формування </w:t>
            </w:r>
            <w:r w:rsidRPr="004229F1">
              <w:rPr>
                <w:b w:val="0"/>
                <w:spacing w:val="-10"/>
                <w:lang w:val="uk-UA"/>
              </w:rPr>
              <w:t>Глухівської територіальної громади №1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Придбання медикаментів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Бюджет Глухівської міської територіальної громади, 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46,00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20,475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Забезпечення медичними засобами захисту членів добровольчого формування відповідно до існуючих вимог</w:t>
            </w:r>
          </w:p>
        </w:tc>
      </w:tr>
      <w:tr w:rsidR="004229F1" w:rsidRPr="004A7645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3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30"/>
              <w:jc w:val="both"/>
              <w:rPr>
                <w:rFonts w:eastAsia="Calibri"/>
                <w:b w:val="0"/>
                <w:spacing w:val="-10"/>
                <w:lang w:val="uk-UA"/>
              </w:rPr>
            </w:pPr>
            <w:r w:rsidRPr="004229F1">
              <w:rPr>
                <w:rFonts w:eastAsia="Calibri"/>
                <w:b w:val="0"/>
                <w:spacing w:val="-10"/>
                <w:lang w:val="uk-UA"/>
              </w:rPr>
              <w:t xml:space="preserve">Харчування членів добровольчого формування </w:t>
            </w:r>
            <w:r w:rsidRPr="004229F1">
              <w:rPr>
                <w:b w:val="0"/>
                <w:spacing w:val="-10"/>
                <w:lang w:val="uk-UA"/>
              </w:rPr>
              <w:t>Глухівської територіальної громади №1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Придбання продуктів харчування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Відділ освіти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Бюджет Глухівської міської територіальної громади, кошти інших джерел, не заборонених </w:t>
            </w:r>
            <w:r w:rsidRPr="004229F1">
              <w:rPr>
                <w:b w:val="0"/>
                <w:spacing w:val="-10"/>
                <w:lang w:val="uk-UA"/>
              </w:rPr>
              <w:lastRenderedPageBreak/>
              <w:t>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lastRenderedPageBreak/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межах бюджету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Забезпечення  харчуванням членів добровольчого формування під час чергування</w:t>
            </w:r>
          </w:p>
        </w:tc>
      </w:tr>
      <w:tr w:rsidR="004229F1" w:rsidRPr="00C91724" w:rsidTr="00917DCF">
        <w:trPr>
          <w:trHeight w:val="70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lastRenderedPageBreak/>
              <w:t>4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30"/>
              <w:jc w:val="both"/>
              <w:rPr>
                <w:rFonts w:eastAsia="Calibri"/>
                <w:b w:val="0"/>
                <w:spacing w:val="-10"/>
                <w:lang w:val="uk-UA"/>
              </w:rPr>
            </w:pPr>
            <w:r w:rsidRPr="004229F1">
              <w:rPr>
                <w:rFonts w:eastAsia="Calibri"/>
                <w:b w:val="0"/>
                <w:spacing w:val="-10"/>
                <w:lang w:val="uk-UA"/>
              </w:rPr>
              <w:t>Проходження членами добровольчого формування профілактичного медичного огляду та отримання сертифікату у лікаря психіатра та проходження медичної комісії та отримання медичної довідки за формою 127/о визначеною порядком для отримання дозволу (ліцензії) на об’єкт дозвільної системи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Проходження медичної комісії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54,00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rFonts w:eastAsia="Calibri"/>
                <w:b w:val="0"/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rFonts w:eastAsia="Calibri"/>
                <w:b w:val="0"/>
                <w:spacing w:val="-10"/>
                <w:lang w:val="uk-UA"/>
              </w:rPr>
              <w:t>23,38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rFonts w:eastAsia="Calibri"/>
                <w:b w:val="0"/>
                <w:spacing w:val="-10"/>
                <w:lang w:val="uk-UA"/>
              </w:rPr>
            </w:pPr>
            <w:r w:rsidRPr="004229F1">
              <w:rPr>
                <w:rFonts w:eastAsia="Calibri"/>
                <w:b w:val="0"/>
                <w:spacing w:val="-10"/>
                <w:lang w:val="uk-UA"/>
              </w:rPr>
              <w:t>90,0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  <w:r w:rsidRPr="004229F1">
              <w:rPr>
                <w:rFonts w:eastAsia="Calibri"/>
                <w:b w:val="0"/>
                <w:spacing w:val="-10"/>
                <w:lang w:val="uk-UA"/>
              </w:rPr>
              <w:t>Отримання сертифікатів та довідок</w:t>
            </w:r>
          </w:p>
        </w:tc>
      </w:tr>
      <w:tr w:rsidR="004229F1" w:rsidRPr="004A7645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5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30"/>
              <w:jc w:val="both"/>
              <w:rPr>
                <w:rFonts w:eastAsia="Calibri"/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Закупівля зимової та літньої форми одягу для добровольчого формування  Глухівської територіальної громади №1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Закупівля зимової </w:t>
            </w:r>
          </w:p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та літньої </w:t>
            </w:r>
            <w:r w:rsidRPr="004229F1">
              <w:rPr>
                <w:b w:val="0"/>
                <w:spacing w:val="-10"/>
                <w:lang w:val="uk-UA"/>
              </w:rPr>
              <w:br/>
              <w:t>форми одягу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588,00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330,400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межах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межах бюджету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  <w:tr w:rsidR="004229F1" w:rsidRPr="004A7645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6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Придбання предметів для матеріально-технічного забезпечення добровольчого формування  Глухівської територіальної громади №1, всього:</w:t>
            </w:r>
          </w:p>
          <w:p w:rsidR="004229F1" w:rsidRPr="004229F1" w:rsidRDefault="004229F1" w:rsidP="00917DCF">
            <w:pPr>
              <w:ind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тому числі: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Бензопила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GoodLuck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GL4500 - 1;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Ліхтарики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Tiross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TS1873 - 9;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proofErr w:type="spellStart"/>
            <w:r w:rsidRPr="004229F1">
              <w:rPr>
                <w:b w:val="0"/>
                <w:spacing w:val="-10"/>
                <w:lang w:val="uk-UA"/>
              </w:rPr>
              <w:t>Бронепластини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Armox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600T -15;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Біноклі тактичні – 3;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Ліс-кругляк довжина 6 м, діаметр 20 см. – 15 м. куб;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Підсумки хакі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Molle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vs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Teb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– 35;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Пончо дощовик водонепроникний – 12;</w:t>
            </w:r>
          </w:p>
          <w:p w:rsidR="004229F1" w:rsidRPr="004229F1" w:rsidRDefault="004229F1" w:rsidP="004229F1">
            <w:pPr>
              <w:numPr>
                <w:ilvl w:val="0"/>
                <w:numId w:val="1"/>
              </w:numPr>
              <w:adjustRightInd/>
              <w:ind w:left="0" w:right="-102" w:hanging="104"/>
              <w:rPr>
                <w:b w:val="0"/>
                <w:spacing w:val="-10"/>
                <w:lang w:val="uk-UA"/>
              </w:rPr>
            </w:pPr>
            <w:proofErr w:type="spellStart"/>
            <w:r w:rsidRPr="004229F1">
              <w:rPr>
                <w:b w:val="0"/>
                <w:spacing w:val="-10"/>
                <w:lang w:val="uk-UA"/>
              </w:rPr>
              <w:t>Термошкарпетки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тактичні </w:t>
            </w:r>
            <w:proofErr w:type="spellStart"/>
            <w:r w:rsidRPr="004229F1">
              <w:rPr>
                <w:b w:val="0"/>
                <w:spacing w:val="-10"/>
              </w:rPr>
              <w:t>Swedish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</w:t>
            </w:r>
            <w:proofErr w:type="spellStart"/>
            <w:r w:rsidRPr="004229F1">
              <w:rPr>
                <w:b w:val="0"/>
                <w:spacing w:val="-10"/>
              </w:rPr>
              <w:t>Sturm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</w:t>
            </w:r>
            <w:proofErr w:type="spellStart"/>
            <w:r w:rsidRPr="004229F1">
              <w:rPr>
                <w:b w:val="0"/>
                <w:spacing w:val="-10"/>
              </w:rPr>
              <w:t>Mil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>-</w:t>
            </w:r>
            <w:proofErr w:type="spellStart"/>
            <w:r w:rsidRPr="004229F1">
              <w:rPr>
                <w:b w:val="0"/>
                <w:spacing w:val="-10"/>
              </w:rPr>
              <w:t>Tec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</w:t>
            </w:r>
            <w:proofErr w:type="spellStart"/>
            <w:r w:rsidRPr="004229F1">
              <w:rPr>
                <w:b w:val="0"/>
                <w:spacing w:val="-10"/>
              </w:rPr>
              <w:t>Olive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– 54;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Кофта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флісова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– 54.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 Прожектори зенітно-пошукові світлодіодні 90 Вт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- Лазерні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цілевказівники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10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mW</w:t>
            </w:r>
            <w:proofErr w:type="spellEnd"/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-Прилади нічного бачення – 2 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 Планшет -1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lastRenderedPageBreak/>
              <w:t xml:space="preserve">- Джерело безперебійного живлення для модема,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роутера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– 1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</w:rPr>
            </w:pP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- Керамічні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бронеплити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– 12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 Балістичні шолом-каски – 12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 Прицільний комплекс – 1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caps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- MOTOTRBO R7 VHF </w:t>
            </w:r>
            <w:r w:rsidRPr="004229F1">
              <w:rPr>
                <w:b w:val="0"/>
                <w:caps/>
                <w:spacing w:val="-10"/>
                <w:lang w:val="en-US"/>
              </w:rPr>
              <w:t>FKP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</w:t>
            </w:r>
            <w:r w:rsidRPr="004229F1">
              <w:rPr>
                <w:b w:val="0"/>
                <w:caps/>
                <w:spacing w:val="-10"/>
                <w:lang w:val="en-US"/>
              </w:rPr>
              <w:t>BT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</w:t>
            </w:r>
            <w:r w:rsidRPr="004229F1">
              <w:rPr>
                <w:b w:val="0"/>
                <w:caps/>
                <w:spacing w:val="-10"/>
                <w:lang w:val="en-US"/>
              </w:rPr>
              <w:t>WiFI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</w:t>
            </w:r>
            <w:r w:rsidRPr="004229F1">
              <w:rPr>
                <w:b w:val="0"/>
                <w:caps/>
                <w:spacing w:val="-10"/>
                <w:lang w:val="en-US"/>
              </w:rPr>
              <w:t>GNSS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</w:t>
            </w:r>
            <w:r w:rsidRPr="004229F1">
              <w:rPr>
                <w:b w:val="0"/>
                <w:caps/>
                <w:spacing w:val="-10"/>
                <w:lang w:val="en-US"/>
              </w:rPr>
              <w:t>CAPABLE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</w:t>
            </w:r>
            <w:r w:rsidRPr="004229F1">
              <w:rPr>
                <w:b w:val="0"/>
                <w:caps/>
                <w:spacing w:val="-10"/>
                <w:lang w:val="en-US"/>
              </w:rPr>
              <w:t>PRA</w:t>
            </w:r>
            <w:r w:rsidRPr="004229F1">
              <w:rPr>
                <w:b w:val="0"/>
                <w:caps/>
                <w:spacing w:val="-10"/>
                <w:lang w:val="uk-UA"/>
              </w:rPr>
              <w:t>302</w:t>
            </w:r>
            <w:r w:rsidRPr="004229F1">
              <w:rPr>
                <w:b w:val="0"/>
                <w:caps/>
                <w:spacing w:val="-10"/>
                <w:lang w:val="en-US"/>
              </w:rPr>
              <w:t>CEG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+</w:t>
            </w:r>
            <w:r w:rsidRPr="004229F1">
              <w:rPr>
                <w:b w:val="0"/>
                <w:caps/>
                <w:spacing w:val="-10"/>
                <w:lang w:val="en-US"/>
              </w:rPr>
              <w:t>AES</w:t>
            </w:r>
            <w:r w:rsidRPr="004229F1">
              <w:rPr>
                <w:b w:val="0"/>
                <w:caps/>
                <w:spacing w:val="-10"/>
                <w:lang w:val="uk-UA"/>
              </w:rPr>
              <w:t>256  - 2</w:t>
            </w:r>
          </w:p>
          <w:p w:rsidR="004229F1" w:rsidRPr="004229F1" w:rsidRDefault="004229F1" w:rsidP="00917DCF">
            <w:pPr>
              <w:ind w:right="30"/>
              <w:jc w:val="both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caps/>
                <w:spacing w:val="-10"/>
                <w:lang w:val="uk-UA"/>
              </w:rPr>
              <w:t xml:space="preserve">- </w:t>
            </w:r>
            <w:r w:rsidRPr="004229F1">
              <w:rPr>
                <w:b w:val="0"/>
                <w:spacing w:val="-10"/>
                <w:lang w:val="uk-UA"/>
              </w:rPr>
              <w:t>кабель програмування  - 1</w:t>
            </w:r>
          </w:p>
          <w:p w:rsidR="004229F1" w:rsidRPr="004229F1" w:rsidRDefault="004229F1" w:rsidP="00917DCF">
            <w:pPr>
              <w:ind w:right="30"/>
              <w:jc w:val="both"/>
              <w:rPr>
                <w:rFonts w:eastAsia="Calibri"/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-акумулятор додатковий для радіостанції </w:t>
            </w:r>
            <w:r w:rsidRPr="004229F1">
              <w:rPr>
                <w:b w:val="0"/>
                <w:caps/>
                <w:spacing w:val="-10"/>
                <w:lang w:val="en-US"/>
              </w:rPr>
              <w:t>MototrBo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</w:t>
            </w:r>
            <w:r w:rsidRPr="004229F1">
              <w:rPr>
                <w:b w:val="0"/>
                <w:caps/>
                <w:spacing w:val="-10"/>
                <w:lang w:val="en-US"/>
              </w:rPr>
              <w:t>r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7 </w:t>
            </w:r>
            <w:r w:rsidRPr="004229F1">
              <w:rPr>
                <w:b w:val="0"/>
                <w:caps/>
                <w:spacing w:val="-10"/>
                <w:lang w:val="en-US"/>
              </w:rPr>
              <w:t>VHF</w:t>
            </w:r>
            <w:r w:rsidRPr="004229F1">
              <w:rPr>
                <w:b w:val="0"/>
                <w:caps/>
                <w:spacing w:val="-10"/>
                <w:lang w:val="uk-UA"/>
              </w:rPr>
              <w:t xml:space="preserve"> - 2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lastRenderedPageBreak/>
              <w:t>Придбання предметів для матеріально-технічного забезпечення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257,089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4,00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7,068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97,5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4,167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30,00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10,08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9,18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</w:rPr>
            </w:pPr>
            <w:r w:rsidRPr="004229F1">
              <w:rPr>
                <w:b w:val="0"/>
                <w:spacing w:val="-10"/>
              </w:rPr>
              <w:t>16.848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78,246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42,5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8,7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 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21,5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8,75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lastRenderedPageBreak/>
              <w:t>3,25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130,0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105,0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176,833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</w:p>
          <w:p w:rsidR="004229F1" w:rsidRPr="00326EC2" w:rsidRDefault="00326EC2" w:rsidP="00917DCF">
            <w:pPr>
              <w:jc w:val="center"/>
              <w:rPr>
                <w:b w:val="0"/>
                <w:spacing w:val="-10"/>
                <w:lang w:val="uk-UA"/>
              </w:rPr>
            </w:pPr>
            <w:r>
              <w:rPr>
                <w:b w:val="0"/>
                <w:spacing w:val="-10"/>
                <w:lang w:val="uk-UA"/>
              </w:rPr>
              <w:t>,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en-US"/>
              </w:rPr>
            </w:pPr>
            <w:r w:rsidRPr="004229F1">
              <w:rPr>
                <w:b w:val="0"/>
                <w:spacing w:val="-10"/>
                <w:lang w:val="en-US"/>
              </w:rPr>
              <w:t>90,00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3,8</w:t>
            </w:r>
          </w:p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  <w:tr w:rsidR="004229F1" w:rsidRPr="004A7645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lastRenderedPageBreak/>
              <w:t>7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30"/>
              <w:jc w:val="both"/>
              <w:rPr>
                <w:rFonts w:eastAsia="Calibri"/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Придбання предметів, матеріалів та обладнання для облаштування фортифікаційних споруд, оплата послуг з їх встановлення на території Глухівської міської територіальної громади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Придбання предметів, матеріалів та обладнання, їх розміщення на території громади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межах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межах бюджету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Забезпечення оборони Глухівської міської територіальної громади</w:t>
            </w:r>
          </w:p>
        </w:tc>
      </w:tr>
      <w:tr w:rsidR="004229F1" w:rsidRPr="004A7645" w:rsidTr="00917DCF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4" w:right="-112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8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right="30"/>
              <w:jc w:val="both"/>
              <w:rPr>
                <w:rFonts w:eastAsia="Calibri"/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Придбання дров на зимовий період для опалення приміщень постів охорони громадського порядку, місць розташування мобільних вогневих груп,  штабу добровольчого формування Глухівської </w:t>
            </w:r>
            <w:proofErr w:type="spellStart"/>
            <w:r w:rsidRPr="004229F1">
              <w:rPr>
                <w:b w:val="0"/>
                <w:spacing w:val="-10"/>
                <w:lang w:val="uk-UA"/>
              </w:rPr>
              <w:t>терито-ріальної</w:t>
            </w:r>
            <w:proofErr w:type="spellEnd"/>
            <w:r w:rsidRPr="004229F1">
              <w:rPr>
                <w:b w:val="0"/>
                <w:spacing w:val="-10"/>
                <w:lang w:val="uk-UA"/>
              </w:rPr>
              <w:t xml:space="preserve"> громади №1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7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Придбання предметів для матеріально-технічного забезпечення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4" w:right="-12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На період дії воєнного стану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08" w:right="-108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111" w:right="-105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Бюджет Глухівської міської територіальної громади, кошти інших джерел, не заборонених законодавством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межах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 xml:space="preserve">В межах бюджету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jc w:val="center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В межах бюджету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F1" w:rsidRPr="004229F1" w:rsidRDefault="004229F1" w:rsidP="00917DCF">
            <w:pPr>
              <w:ind w:left="-80"/>
              <w:rPr>
                <w:b w:val="0"/>
                <w:spacing w:val="-10"/>
                <w:lang w:val="uk-UA"/>
              </w:rPr>
            </w:pPr>
            <w:r w:rsidRPr="004229F1">
              <w:rPr>
                <w:b w:val="0"/>
                <w:spacing w:val="-10"/>
                <w:lang w:val="uk-UA"/>
              </w:rPr>
              <w:t>Забезпечення боєздатності добровольчого формування відповідно до існуючих вимог</w:t>
            </w:r>
          </w:p>
        </w:tc>
      </w:tr>
    </w:tbl>
    <w:p w:rsidR="004229F1" w:rsidRDefault="004229F1" w:rsidP="004229F1">
      <w:pPr>
        <w:ind w:left="-567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4229F1" w:rsidRDefault="004229F1" w:rsidP="004229F1">
      <w:pPr>
        <w:ind w:left="-567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4229F1" w:rsidRDefault="004229F1" w:rsidP="004229F1">
      <w:pPr>
        <w:ind w:left="-567"/>
        <w:rPr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Міський голова                                                                                      Надія ВАЙЛО</w:t>
      </w:r>
      <w:r>
        <w:rPr>
          <w:sz w:val="28"/>
          <w:szCs w:val="28"/>
          <w:lang w:val="uk-UA"/>
        </w:rPr>
        <w:t xml:space="preserve">                                 </w:t>
      </w:r>
    </w:p>
    <w:p w:rsidR="004229F1" w:rsidRDefault="004229F1" w:rsidP="004229F1">
      <w:pPr>
        <w:sectPr w:rsidR="004229F1" w:rsidSect="00EF5D51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  <w:r>
        <w:rPr>
          <w:lang w:val="uk-UA"/>
        </w:rPr>
        <w:tab/>
      </w:r>
    </w:p>
    <w:p w:rsidR="004229F1" w:rsidRPr="004229F1" w:rsidRDefault="004229F1">
      <w:pPr>
        <w:rPr>
          <w:sz w:val="28"/>
          <w:szCs w:val="28"/>
        </w:rPr>
      </w:pPr>
    </w:p>
    <w:sectPr w:rsidR="004229F1" w:rsidRPr="004229F1" w:rsidSect="004229F1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F3BE4"/>
    <w:multiLevelType w:val="hybridMultilevel"/>
    <w:tmpl w:val="42F0461E"/>
    <w:lvl w:ilvl="0" w:tplc="7CC28E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DD"/>
    <w:rsid w:val="00002DDB"/>
    <w:rsid w:val="00326EC2"/>
    <w:rsid w:val="004229F1"/>
    <w:rsid w:val="006575D9"/>
    <w:rsid w:val="007F36DD"/>
    <w:rsid w:val="00830515"/>
    <w:rsid w:val="00DE08B9"/>
    <w:rsid w:val="00E84C02"/>
    <w:rsid w:val="00EE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4AE2-95C9-4060-982F-6EF8A3A2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6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7F36DD"/>
    <w:pPr>
      <w:keepNext/>
      <w:keepLines/>
      <w:adjustRightInd/>
      <w:spacing w:before="40"/>
      <w:outlineLvl w:val="6"/>
    </w:pPr>
    <w:rPr>
      <w:rFonts w:asciiTheme="majorHAnsi" w:eastAsiaTheme="majorEastAsia" w:hAnsiTheme="majorHAnsi" w:cstheme="majorBidi"/>
      <w:b w:val="0"/>
      <w:bCs w:val="0"/>
      <w:i/>
      <w:iCs/>
      <w:color w:val="1F4D78" w:themeColor="accent1" w:themeShade="7F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F36DD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a3">
    <w:name w:val="No Spacing"/>
    <w:uiPriority w:val="1"/>
    <w:qFormat/>
    <w:rsid w:val="007F36DD"/>
    <w:pPr>
      <w:spacing w:after="0" w:line="240" w:lineRule="auto"/>
    </w:pPr>
    <w:rPr>
      <w:rFonts w:eastAsiaTheme="minorHAnsi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326E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6EC2"/>
    <w:rPr>
      <w:rFonts w:ascii="Segoe UI" w:hAnsi="Segoe UI" w:cs="Segoe UI"/>
      <w:b/>
      <w:bCs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7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4950</Words>
  <Characters>2822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2025-02-20T12:58:00Z</cp:lastPrinted>
  <dcterms:created xsi:type="dcterms:W3CDTF">2025-02-20T12:50:00Z</dcterms:created>
  <dcterms:modified xsi:type="dcterms:W3CDTF">2025-02-20T13:45:00Z</dcterms:modified>
</cp:coreProperties>
</file>