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66CC" w:rsidRPr="000666CC" w:rsidRDefault="008359AB" w:rsidP="000666CC">
      <w:pPr>
        <w:tabs>
          <w:tab w:val="left" w:pos="4820"/>
        </w:tabs>
        <w:spacing w:after="0" w:line="240" w:lineRule="auto"/>
        <w:jc w:val="center"/>
        <w:rPr>
          <w:rFonts w:ascii="Times New Roman" w:eastAsia="Times New Roman" w:hAnsi="Times New Roman" w:cs="Times New Roman"/>
          <w:sz w:val="18"/>
          <w:szCs w:val="24"/>
          <w:lang w:eastAsia="ru-RU"/>
        </w:rPr>
      </w:pPr>
      <w:r>
        <w:rPr>
          <w:rFonts w:ascii="Times New Roman" w:eastAsia="Times New Roman" w:hAnsi="Times New Roman" w:cs="Times New Roman"/>
          <w:sz w:val="18"/>
          <w:szCs w:val="24"/>
          <w:lang w:eastAsia="ru-RU"/>
        </w:rPr>
        <w:t xml:space="preserve"> </w:t>
      </w:r>
      <w:r w:rsidR="0035023E">
        <w:rPr>
          <w:rFonts w:ascii="Times New Roman" w:eastAsia="Times New Roman" w:hAnsi="Times New Roman" w:cs="Times New Roman"/>
          <w:sz w:val="18"/>
          <w:szCs w:val="24"/>
          <w:lang w:eastAsia="ru-RU"/>
        </w:rPr>
        <w:t xml:space="preserve"> </w:t>
      </w:r>
      <w:r w:rsidR="000666CC" w:rsidRPr="000666CC">
        <w:rPr>
          <w:rFonts w:ascii="Times New Roman" w:eastAsia="Times New Roman" w:hAnsi="Times New Roman" w:cs="Times New Roman"/>
          <w:noProof/>
          <w:sz w:val="18"/>
          <w:szCs w:val="24"/>
          <w:lang w:eastAsia="uk-UA"/>
        </w:rPr>
        <w:drawing>
          <wp:inline distT="0" distB="0" distL="0" distR="0" wp14:anchorId="6B99F86B" wp14:editId="0CDC18C3">
            <wp:extent cx="571500" cy="6572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 cy="657225"/>
                    </a:xfrm>
                    <a:prstGeom prst="rect">
                      <a:avLst/>
                    </a:prstGeom>
                    <a:noFill/>
                    <a:ln>
                      <a:noFill/>
                    </a:ln>
                  </pic:spPr>
                </pic:pic>
              </a:graphicData>
            </a:graphic>
          </wp:inline>
        </w:drawing>
      </w:r>
    </w:p>
    <w:p w:rsidR="000666CC" w:rsidRPr="000666CC" w:rsidRDefault="000666CC" w:rsidP="000666CC">
      <w:pPr>
        <w:spacing w:after="0" w:line="360" w:lineRule="auto"/>
        <w:jc w:val="center"/>
        <w:rPr>
          <w:rFonts w:ascii="Times New Roman" w:eastAsia="Times New Roman" w:hAnsi="Times New Roman" w:cs="Times New Roman"/>
          <w:b/>
          <w:sz w:val="6"/>
          <w:szCs w:val="6"/>
          <w:lang w:eastAsia="ru-RU"/>
        </w:rPr>
      </w:pPr>
    </w:p>
    <w:p w:rsidR="000666CC" w:rsidRPr="000666CC" w:rsidRDefault="000666CC" w:rsidP="000666CC">
      <w:pPr>
        <w:spacing w:after="0" w:line="360" w:lineRule="auto"/>
        <w:jc w:val="center"/>
        <w:rPr>
          <w:rFonts w:ascii="Times New Roman" w:eastAsia="Times New Roman" w:hAnsi="Times New Roman" w:cs="Times New Roman"/>
          <w:b/>
          <w:sz w:val="6"/>
          <w:szCs w:val="6"/>
          <w:lang w:eastAsia="ru-RU"/>
        </w:rPr>
      </w:pPr>
    </w:p>
    <w:p w:rsidR="000666CC" w:rsidRPr="000666CC" w:rsidRDefault="000666CC" w:rsidP="000666CC">
      <w:pPr>
        <w:spacing w:after="0" w:line="360" w:lineRule="auto"/>
        <w:jc w:val="center"/>
        <w:rPr>
          <w:rFonts w:ascii="Times New Roman" w:eastAsia="Times New Roman" w:hAnsi="Times New Roman" w:cs="Times New Roman"/>
          <w:b/>
          <w:sz w:val="28"/>
          <w:szCs w:val="28"/>
          <w:lang w:eastAsia="ru-RU"/>
        </w:rPr>
      </w:pPr>
      <w:r w:rsidRPr="000666CC">
        <w:rPr>
          <w:rFonts w:ascii="Times New Roman" w:eastAsia="Times New Roman" w:hAnsi="Times New Roman" w:cs="Times New Roman"/>
          <w:b/>
          <w:sz w:val="28"/>
          <w:szCs w:val="28"/>
          <w:lang w:eastAsia="ru-RU"/>
        </w:rPr>
        <w:t>ГЛУХІВСЬКА МІСЬКА РАДА СУМСЬКОЇ ОБЛАСТІ</w:t>
      </w:r>
    </w:p>
    <w:p w:rsidR="000666CC" w:rsidRPr="000666CC" w:rsidRDefault="000666CC" w:rsidP="000666CC">
      <w:pPr>
        <w:spacing w:after="0" w:line="360" w:lineRule="auto"/>
        <w:jc w:val="center"/>
        <w:rPr>
          <w:rFonts w:ascii="Times New Roman" w:eastAsia="Times New Roman" w:hAnsi="Times New Roman" w:cs="Times New Roman"/>
          <w:b/>
          <w:sz w:val="32"/>
          <w:szCs w:val="32"/>
          <w:lang w:eastAsia="ru-RU"/>
        </w:rPr>
      </w:pPr>
      <w:r w:rsidRPr="000666CC">
        <w:rPr>
          <w:rFonts w:ascii="Times New Roman" w:eastAsia="Times New Roman" w:hAnsi="Times New Roman" w:cs="Times New Roman"/>
          <w:b/>
          <w:sz w:val="32"/>
          <w:szCs w:val="32"/>
          <w:lang w:eastAsia="ru-RU"/>
        </w:rPr>
        <w:t xml:space="preserve">Р О З П О Р Я Д Ж Е Н </w:t>
      </w:r>
      <w:proofErr w:type="spellStart"/>
      <w:r w:rsidRPr="000666CC">
        <w:rPr>
          <w:rFonts w:ascii="Times New Roman" w:eastAsia="Times New Roman" w:hAnsi="Times New Roman" w:cs="Times New Roman"/>
          <w:b/>
          <w:sz w:val="32"/>
          <w:szCs w:val="32"/>
          <w:lang w:eastAsia="ru-RU"/>
        </w:rPr>
        <w:t>Н</w:t>
      </w:r>
      <w:proofErr w:type="spellEnd"/>
      <w:r w:rsidRPr="000666CC">
        <w:rPr>
          <w:rFonts w:ascii="Times New Roman" w:eastAsia="Times New Roman" w:hAnsi="Times New Roman" w:cs="Times New Roman"/>
          <w:b/>
          <w:sz w:val="32"/>
          <w:szCs w:val="32"/>
          <w:lang w:eastAsia="ru-RU"/>
        </w:rPr>
        <w:t xml:space="preserve"> Я</w:t>
      </w:r>
    </w:p>
    <w:p w:rsidR="000666CC" w:rsidRPr="000666CC" w:rsidRDefault="000666CC" w:rsidP="000666CC">
      <w:pPr>
        <w:spacing w:after="0" w:line="360" w:lineRule="auto"/>
        <w:jc w:val="center"/>
        <w:rPr>
          <w:rFonts w:ascii="Times New Roman" w:eastAsia="Times New Roman" w:hAnsi="Times New Roman" w:cs="Times New Roman"/>
          <w:b/>
          <w:sz w:val="28"/>
          <w:szCs w:val="28"/>
          <w:lang w:eastAsia="ru-RU"/>
        </w:rPr>
      </w:pPr>
      <w:r w:rsidRPr="000666CC">
        <w:rPr>
          <w:rFonts w:ascii="Times New Roman" w:eastAsia="Times New Roman" w:hAnsi="Times New Roman" w:cs="Times New Roman"/>
          <w:b/>
          <w:sz w:val="28"/>
          <w:szCs w:val="28"/>
          <w:lang w:eastAsia="ru-RU"/>
        </w:rPr>
        <w:t>М І С Ь К О Г О     Г О Л О В И</w:t>
      </w:r>
    </w:p>
    <w:p w:rsidR="000666CC" w:rsidRPr="000666CC" w:rsidRDefault="000666CC" w:rsidP="000666CC">
      <w:pPr>
        <w:spacing w:after="0" w:line="360" w:lineRule="auto"/>
        <w:jc w:val="center"/>
        <w:rPr>
          <w:rFonts w:ascii="Times New Roman" w:eastAsia="Times New Roman" w:hAnsi="Times New Roman" w:cs="Times New Roman"/>
          <w:b/>
          <w:sz w:val="6"/>
          <w:szCs w:val="6"/>
          <w:lang w:eastAsia="ru-RU"/>
        </w:rPr>
      </w:pPr>
    </w:p>
    <w:p w:rsidR="000666CC" w:rsidRPr="000666CC" w:rsidRDefault="000666CC" w:rsidP="000666CC">
      <w:pPr>
        <w:spacing w:after="0" w:line="360" w:lineRule="auto"/>
        <w:jc w:val="center"/>
        <w:rPr>
          <w:rFonts w:ascii="Times New Roman" w:eastAsia="Times New Roman" w:hAnsi="Times New Roman" w:cs="Times New Roman"/>
          <w:b/>
          <w:sz w:val="6"/>
          <w:szCs w:val="6"/>
          <w:lang w:eastAsia="ru-RU"/>
        </w:rPr>
      </w:pPr>
    </w:p>
    <w:p w:rsidR="000666CC" w:rsidRPr="000666CC" w:rsidRDefault="000666CC" w:rsidP="000666CC">
      <w:pPr>
        <w:spacing w:after="0" w:line="360" w:lineRule="auto"/>
        <w:jc w:val="center"/>
        <w:rPr>
          <w:rFonts w:ascii="Times New Roman" w:eastAsia="Times New Roman" w:hAnsi="Times New Roman" w:cs="Times New Roman"/>
          <w:b/>
          <w:sz w:val="6"/>
          <w:szCs w:val="6"/>
          <w:lang w:eastAsia="ru-RU"/>
        </w:rPr>
      </w:pPr>
    </w:p>
    <w:p w:rsidR="000666CC" w:rsidRPr="000666CC" w:rsidRDefault="00444219" w:rsidP="000666CC">
      <w:pPr>
        <w:tabs>
          <w:tab w:val="left" w:pos="4111"/>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19.01.2024</w:t>
      </w:r>
      <w:r w:rsidR="000666CC" w:rsidRPr="000666CC">
        <w:rPr>
          <w:rFonts w:ascii="Times New Roman" w:eastAsia="Times New Roman" w:hAnsi="Times New Roman" w:cs="Times New Roman"/>
          <w:sz w:val="28"/>
          <w:szCs w:val="28"/>
          <w:lang w:eastAsia="ru-RU"/>
        </w:rPr>
        <w:tab/>
        <w:t>м. Глухів</w:t>
      </w:r>
      <w:r>
        <w:rPr>
          <w:rFonts w:ascii="Times New Roman" w:eastAsia="Times New Roman" w:hAnsi="Times New Roman" w:cs="Times New Roman"/>
          <w:sz w:val="28"/>
          <w:szCs w:val="28"/>
          <w:lang w:eastAsia="ru-RU"/>
        </w:rPr>
        <w:t xml:space="preserve">                        № 11-ОД</w:t>
      </w:r>
      <w:r w:rsidR="000666CC" w:rsidRPr="000666CC">
        <w:rPr>
          <w:rFonts w:ascii="Times New Roman" w:eastAsia="Times New Roman" w:hAnsi="Times New Roman" w:cs="Times New Roman"/>
          <w:sz w:val="28"/>
          <w:szCs w:val="28"/>
          <w:lang w:eastAsia="ru-RU"/>
        </w:rPr>
        <w:t xml:space="preserve">    </w:t>
      </w:r>
    </w:p>
    <w:p w:rsidR="000666CC" w:rsidRPr="000666CC" w:rsidRDefault="000666CC" w:rsidP="000666CC">
      <w:pPr>
        <w:spacing w:after="0" w:line="240" w:lineRule="auto"/>
        <w:jc w:val="both"/>
        <w:rPr>
          <w:rFonts w:ascii="Times New Roman" w:eastAsia="Times New Roman" w:hAnsi="Times New Roman" w:cs="Times New Roman"/>
          <w:sz w:val="28"/>
          <w:szCs w:val="28"/>
          <w:lang w:eastAsia="ru-RU"/>
        </w:rPr>
      </w:pPr>
      <w:r w:rsidRPr="000666CC">
        <w:rPr>
          <w:rFonts w:ascii="Times New Roman" w:eastAsia="Times New Roman" w:hAnsi="Times New Roman" w:cs="Times New Roman"/>
          <w:sz w:val="28"/>
          <w:szCs w:val="28"/>
          <w:lang w:eastAsia="ru-RU"/>
        </w:rPr>
        <w:t xml:space="preserve">                     </w:t>
      </w:r>
    </w:p>
    <w:p w:rsidR="000666CC" w:rsidRPr="000666CC" w:rsidRDefault="000666CC" w:rsidP="000666CC">
      <w:pPr>
        <w:spacing w:after="0" w:line="240" w:lineRule="auto"/>
        <w:jc w:val="both"/>
        <w:rPr>
          <w:rFonts w:ascii="Times New Roman" w:eastAsia="Times New Roman" w:hAnsi="Times New Roman" w:cs="Times New Roman"/>
          <w:b/>
          <w:sz w:val="28"/>
          <w:szCs w:val="28"/>
          <w:lang w:eastAsia="ru-RU"/>
        </w:rPr>
      </w:pPr>
      <w:r w:rsidRPr="000666CC">
        <w:rPr>
          <w:rFonts w:ascii="Times New Roman" w:eastAsia="Times New Roman" w:hAnsi="Times New Roman" w:cs="Times New Roman"/>
          <w:b/>
          <w:sz w:val="28"/>
          <w:szCs w:val="28"/>
          <w:lang w:eastAsia="ru-RU"/>
        </w:rPr>
        <w:t>Про затвердження плану заходів Глухівської міської ради з реалізації Концепції забезпечення національної системи стійкості до 2025 року</w:t>
      </w:r>
    </w:p>
    <w:p w:rsidR="000666CC" w:rsidRPr="000666CC" w:rsidRDefault="000666CC" w:rsidP="000666CC">
      <w:pPr>
        <w:spacing w:after="0" w:line="240" w:lineRule="auto"/>
        <w:jc w:val="both"/>
        <w:rPr>
          <w:rFonts w:ascii="Times New Roman" w:eastAsia="Times New Roman" w:hAnsi="Times New Roman" w:cs="Times New Roman"/>
          <w:b/>
          <w:sz w:val="28"/>
          <w:szCs w:val="28"/>
          <w:lang w:eastAsia="ru-RU"/>
        </w:rPr>
      </w:pPr>
    </w:p>
    <w:p w:rsidR="000666CC" w:rsidRPr="000666CC" w:rsidRDefault="00F926EC" w:rsidP="000666CC">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w:t>
      </w:r>
      <w:r w:rsidRPr="000666CC">
        <w:rPr>
          <w:rFonts w:ascii="Times New Roman" w:eastAsia="Times New Roman" w:hAnsi="Times New Roman" w:cs="Times New Roman"/>
          <w:sz w:val="28"/>
          <w:szCs w:val="28"/>
          <w:lang w:eastAsia="ru-RU"/>
        </w:rPr>
        <w:t xml:space="preserve"> метою забезпечення національної системи стійкості</w:t>
      </w:r>
      <w:r>
        <w:rPr>
          <w:rFonts w:ascii="Times New Roman" w:eastAsia="Times New Roman" w:hAnsi="Times New Roman" w:cs="Times New Roman"/>
          <w:sz w:val="28"/>
          <w:szCs w:val="28"/>
          <w:lang w:eastAsia="ru-RU"/>
        </w:rPr>
        <w:t>, в</w:t>
      </w:r>
      <w:r w:rsidR="00431783">
        <w:rPr>
          <w:rFonts w:ascii="Times New Roman" w:eastAsia="Times New Roman" w:hAnsi="Times New Roman" w:cs="Times New Roman"/>
          <w:sz w:val="28"/>
          <w:szCs w:val="28"/>
          <w:lang w:eastAsia="ru-RU"/>
        </w:rPr>
        <w:t>ідповідно до статті 9</w:t>
      </w:r>
      <w:r w:rsidR="000666CC" w:rsidRPr="000666CC">
        <w:rPr>
          <w:rFonts w:ascii="Times New Roman" w:eastAsia="Times New Roman" w:hAnsi="Times New Roman" w:cs="Times New Roman"/>
          <w:sz w:val="28"/>
          <w:szCs w:val="28"/>
          <w:lang w:eastAsia="ru-RU"/>
        </w:rPr>
        <w:t xml:space="preserve"> Закону України «Про п</w:t>
      </w:r>
      <w:r>
        <w:rPr>
          <w:rFonts w:ascii="Times New Roman" w:eastAsia="Times New Roman" w:hAnsi="Times New Roman" w:cs="Times New Roman"/>
          <w:sz w:val="28"/>
          <w:szCs w:val="28"/>
          <w:lang w:eastAsia="ru-RU"/>
        </w:rPr>
        <w:t>равовий режим воєнного стану», Указів</w:t>
      </w:r>
      <w:r w:rsidR="000666CC" w:rsidRPr="000666CC">
        <w:rPr>
          <w:rFonts w:ascii="Times New Roman" w:eastAsia="Times New Roman" w:hAnsi="Times New Roman" w:cs="Times New Roman"/>
          <w:sz w:val="28"/>
          <w:szCs w:val="28"/>
          <w:lang w:eastAsia="ru-RU"/>
        </w:rPr>
        <w:t xml:space="preserve"> Президента України від 24 лютого 2022 року № 64/2022 «Про введення воєнного стану в Україні», </w:t>
      </w:r>
      <w:r>
        <w:rPr>
          <w:rFonts w:ascii="Times New Roman" w:eastAsia="Times New Roman" w:hAnsi="Times New Roman" w:cs="Times New Roman"/>
          <w:sz w:val="28"/>
          <w:szCs w:val="28"/>
          <w:lang w:eastAsia="ru-RU"/>
        </w:rPr>
        <w:t>від 06 листопада 2023</w:t>
      </w:r>
      <w:r w:rsidR="00452922">
        <w:rPr>
          <w:rFonts w:ascii="Times New Roman" w:eastAsia="Times New Roman" w:hAnsi="Times New Roman" w:cs="Times New Roman"/>
          <w:sz w:val="28"/>
          <w:szCs w:val="28"/>
          <w:lang w:eastAsia="ru-RU"/>
        </w:rPr>
        <w:t xml:space="preserve"> року № 734/2023 «Про продовження строку дії воєнного стану в Україні»</w:t>
      </w:r>
      <w:r w:rsidR="00545A9C">
        <w:rPr>
          <w:rFonts w:ascii="Times New Roman" w:eastAsia="Times New Roman" w:hAnsi="Times New Roman" w:cs="Times New Roman"/>
          <w:sz w:val="28"/>
          <w:szCs w:val="28"/>
          <w:lang w:eastAsia="ru-RU"/>
        </w:rPr>
        <w:t xml:space="preserve">, </w:t>
      </w:r>
      <w:r w:rsidR="00250301">
        <w:rPr>
          <w:rFonts w:ascii="Times New Roman" w:eastAsia="Times New Roman" w:hAnsi="Times New Roman" w:cs="Times New Roman"/>
          <w:sz w:val="28"/>
          <w:szCs w:val="28"/>
          <w:lang w:eastAsia="ru-RU"/>
        </w:rPr>
        <w:t>розпорядження Кабінету М</w:t>
      </w:r>
      <w:r w:rsidR="000666CC" w:rsidRPr="000666CC">
        <w:rPr>
          <w:rFonts w:ascii="Times New Roman" w:eastAsia="Times New Roman" w:hAnsi="Times New Roman" w:cs="Times New Roman"/>
          <w:sz w:val="28"/>
          <w:szCs w:val="28"/>
          <w:lang w:eastAsia="ru-RU"/>
        </w:rPr>
        <w:t xml:space="preserve">іністрів </w:t>
      </w:r>
      <w:r w:rsidR="00545A9C">
        <w:rPr>
          <w:rFonts w:ascii="Times New Roman" w:eastAsia="Times New Roman" w:hAnsi="Times New Roman" w:cs="Times New Roman"/>
          <w:sz w:val="28"/>
          <w:szCs w:val="28"/>
          <w:lang w:eastAsia="ru-RU"/>
        </w:rPr>
        <w:t xml:space="preserve">України від 10 листопада 2023 року        </w:t>
      </w:r>
      <w:r w:rsidR="000666CC" w:rsidRPr="000666CC">
        <w:rPr>
          <w:rFonts w:ascii="Times New Roman" w:eastAsia="Times New Roman" w:hAnsi="Times New Roman" w:cs="Times New Roman"/>
          <w:sz w:val="28"/>
          <w:szCs w:val="28"/>
          <w:lang w:eastAsia="ru-RU"/>
        </w:rPr>
        <w:t xml:space="preserve"> № 1025-р «Про затвердження плану заходів з реалізації Концепції забезпечення національної системи стійкості до 2025 року», розпорядження голови Сумської обласної державної адміністрації – начальника обласної військової адміністрації від 26.12.2023 № 751-ОД «Про затвердження плану заходів Сумської обласної державної адміністрації – обласної військової адміністрації з реалізації Концепції забезпечення національної системи стійкості до 2025 року», керуючись частиною восьмою статті 59 Закону України «Про місцеве самоврядування в Україні: </w:t>
      </w:r>
    </w:p>
    <w:p w:rsidR="000666CC" w:rsidRPr="000666CC" w:rsidRDefault="000666CC" w:rsidP="000666CC">
      <w:pPr>
        <w:spacing w:after="0" w:line="240" w:lineRule="auto"/>
        <w:ind w:firstLine="567"/>
        <w:jc w:val="both"/>
        <w:rPr>
          <w:rFonts w:ascii="Times New Roman" w:eastAsia="Times New Roman" w:hAnsi="Times New Roman" w:cs="Times New Roman"/>
          <w:sz w:val="28"/>
          <w:szCs w:val="28"/>
          <w:lang w:eastAsia="ru-RU"/>
        </w:rPr>
      </w:pPr>
      <w:r w:rsidRPr="000666CC">
        <w:rPr>
          <w:rFonts w:ascii="Times New Roman" w:eastAsia="Times New Roman" w:hAnsi="Times New Roman" w:cs="Times New Roman"/>
          <w:sz w:val="28"/>
          <w:szCs w:val="28"/>
          <w:lang w:eastAsia="ru-RU"/>
        </w:rPr>
        <w:t>1. Затвердити план заходів Глухівської міської ради з реалізації Концепції забезпечення національної системи стійкості до 2025 року (далі – план заходів), що додається.</w:t>
      </w:r>
    </w:p>
    <w:p w:rsidR="000666CC" w:rsidRPr="000666CC" w:rsidRDefault="000666CC" w:rsidP="000666CC">
      <w:pPr>
        <w:spacing w:after="0" w:line="240" w:lineRule="auto"/>
        <w:ind w:firstLine="567"/>
        <w:jc w:val="both"/>
        <w:rPr>
          <w:rFonts w:ascii="Times New Roman" w:eastAsia="Times New Roman" w:hAnsi="Times New Roman" w:cs="Times New Roman"/>
          <w:sz w:val="28"/>
          <w:szCs w:val="28"/>
          <w:lang w:eastAsia="ru-RU"/>
        </w:rPr>
      </w:pPr>
      <w:r w:rsidRPr="000666CC">
        <w:rPr>
          <w:rFonts w:ascii="Times New Roman" w:eastAsia="Times New Roman" w:hAnsi="Times New Roman" w:cs="Times New Roman"/>
          <w:sz w:val="28"/>
          <w:szCs w:val="28"/>
          <w:lang w:eastAsia="ru-RU"/>
        </w:rPr>
        <w:t xml:space="preserve">2. Виконавцям, зазначеним у плані заходів, забезпечити виконання плану заходів та інформувати щороку до 20 грудня відділ з питань інформаційної та правоохоронної діяльності апарату Глухівської міської ради та її виконавчого комітету про стан виконання плану заходів. </w:t>
      </w:r>
    </w:p>
    <w:p w:rsidR="000666CC" w:rsidRPr="000666CC" w:rsidRDefault="000666CC" w:rsidP="000666CC">
      <w:pPr>
        <w:spacing w:after="0" w:line="240" w:lineRule="auto"/>
        <w:ind w:firstLine="567"/>
        <w:jc w:val="both"/>
        <w:rPr>
          <w:rFonts w:ascii="Times New Roman" w:eastAsia="Times New Roman" w:hAnsi="Times New Roman" w:cs="Times New Roman"/>
          <w:sz w:val="28"/>
          <w:szCs w:val="28"/>
          <w:lang w:eastAsia="ru-RU"/>
        </w:rPr>
      </w:pPr>
      <w:r w:rsidRPr="000666CC">
        <w:rPr>
          <w:rFonts w:ascii="Times New Roman" w:eastAsia="Times New Roman" w:hAnsi="Times New Roman" w:cs="Times New Roman"/>
          <w:sz w:val="28"/>
          <w:szCs w:val="28"/>
          <w:lang w:eastAsia="ru-RU"/>
        </w:rPr>
        <w:t xml:space="preserve">3. Відділу з питань інформаційної та правоохоронної діяльності апарату Глухівської міської ради та її виконавчого комітету інформувати щороку до 25 грудня Сумську обласну державну адміністрацію. </w:t>
      </w:r>
    </w:p>
    <w:p w:rsidR="000666CC" w:rsidRPr="000666CC" w:rsidRDefault="000666CC" w:rsidP="000666CC">
      <w:pPr>
        <w:spacing w:after="0" w:line="240" w:lineRule="auto"/>
        <w:ind w:firstLine="567"/>
        <w:jc w:val="both"/>
        <w:rPr>
          <w:rFonts w:ascii="Times New Roman" w:eastAsia="Times New Roman" w:hAnsi="Times New Roman" w:cs="Times New Roman"/>
          <w:sz w:val="28"/>
          <w:szCs w:val="28"/>
          <w:lang w:eastAsia="ru-RU"/>
        </w:rPr>
      </w:pPr>
      <w:r w:rsidRPr="000666CC">
        <w:rPr>
          <w:rFonts w:ascii="Times New Roman" w:eastAsia="Times New Roman" w:hAnsi="Times New Roman" w:cs="Times New Roman"/>
          <w:sz w:val="28"/>
          <w:szCs w:val="28"/>
          <w:lang w:eastAsia="ru-RU"/>
        </w:rPr>
        <w:t>4. Контроль за виконанням цього розпорядження покласти на                  першого заступника міського голови з питань діяльності виконавчих органів міської ради Ткаченка О.О.</w:t>
      </w:r>
    </w:p>
    <w:p w:rsidR="000666CC" w:rsidRPr="000666CC" w:rsidRDefault="000666CC" w:rsidP="000666CC">
      <w:pPr>
        <w:tabs>
          <w:tab w:val="left" w:pos="7088"/>
        </w:tabs>
        <w:spacing w:after="0" w:line="240" w:lineRule="auto"/>
        <w:jc w:val="both"/>
        <w:rPr>
          <w:rFonts w:ascii="Times New Roman" w:eastAsia="Times New Roman" w:hAnsi="Times New Roman" w:cs="Times New Roman"/>
          <w:sz w:val="28"/>
          <w:szCs w:val="28"/>
          <w:lang w:eastAsia="ru-RU"/>
        </w:rPr>
      </w:pPr>
    </w:p>
    <w:p w:rsidR="000666CC" w:rsidRPr="000666CC" w:rsidRDefault="000666CC" w:rsidP="000666CC">
      <w:pPr>
        <w:tabs>
          <w:tab w:val="left" w:pos="7088"/>
        </w:tabs>
        <w:spacing w:after="0" w:line="240" w:lineRule="auto"/>
        <w:jc w:val="both"/>
        <w:rPr>
          <w:rFonts w:ascii="Times New Roman" w:eastAsia="Times New Roman" w:hAnsi="Times New Roman" w:cs="Times New Roman"/>
          <w:sz w:val="28"/>
          <w:szCs w:val="28"/>
          <w:lang w:eastAsia="ru-RU"/>
        </w:rPr>
      </w:pPr>
    </w:p>
    <w:p w:rsidR="000666CC" w:rsidRPr="000666CC" w:rsidRDefault="000666CC" w:rsidP="000666CC">
      <w:pPr>
        <w:spacing w:after="0" w:line="240" w:lineRule="auto"/>
        <w:rPr>
          <w:rFonts w:ascii="Times New Roman" w:eastAsia="Times New Roman" w:hAnsi="Times New Roman" w:cs="Times New Roman"/>
          <w:b/>
          <w:sz w:val="28"/>
          <w:szCs w:val="28"/>
          <w:lang w:eastAsia="ru-RU"/>
        </w:rPr>
      </w:pPr>
      <w:r w:rsidRPr="000666CC">
        <w:rPr>
          <w:rFonts w:ascii="Times New Roman" w:eastAsia="Times New Roman" w:hAnsi="Times New Roman" w:cs="Times New Roman"/>
          <w:b/>
          <w:sz w:val="28"/>
          <w:szCs w:val="28"/>
          <w:lang w:eastAsia="ru-RU"/>
        </w:rPr>
        <w:t>Міський голова                                                                            Надія ВАЙЛО</w:t>
      </w:r>
    </w:p>
    <w:p w:rsidR="000666CC" w:rsidRDefault="000666CC" w:rsidP="00291F10">
      <w:pPr>
        <w:pStyle w:val="11"/>
        <w:tabs>
          <w:tab w:val="left" w:pos="5448"/>
          <w:tab w:val="left" w:pos="6984"/>
        </w:tabs>
        <w:ind w:firstLine="0"/>
        <w:rPr>
          <w:b/>
          <w:bCs/>
          <w:color w:val="auto"/>
        </w:rPr>
      </w:pPr>
    </w:p>
    <w:p w:rsidR="000666CC" w:rsidRDefault="000666CC" w:rsidP="00291F10">
      <w:pPr>
        <w:pStyle w:val="11"/>
        <w:tabs>
          <w:tab w:val="left" w:pos="5448"/>
          <w:tab w:val="left" w:pos="6984"/>
        </w:tabs>
        <w:ind w:firstLine="0"/>
        <w:rPr>
          <w:b/>
          <w:bCs/>
          <w:color w:val="auto"/>
        </w:rPr>
      </w:pPr>
    </w:p>
    <w:p w:rsidR="000666CC" w:rsidRDefault="000666CC" w:rsidP="00291F10">
      <w:pPr>
        <w:pStyle w:val="11"/>
        <w:tabs>
          <w:tab w:val="left" w:pos="5448"/>
          <w:tab w:val="left" w:pos="6984"/>
        </w:tabs>
        <w:ind w:firstLine="0"/>
        <w:rPr>
          <w:b/>
          <w:bCs/>
          <w:color w:val="auto"/>
        </w:rPr>
      </w:pPr>
    </w:p>
    <w:p w:rsidR="00B03C4B" w:rsidRPr="00570762" w:rsidRDefault="00B03C4B" w:rsidP="000666CC">
      <w:pPr>
        <w:pStyle w:val="11"/>
        <w:tabs>
          <w:tab w:val="left" w:pos="5448"/>
          <w:tab w:val="left" w:pos="6984"/>
        </w:tabs>
        <w:ind w:firstLine="0"/>
        <w:rPr>
          <w:color w:val="auto"/>
        </w:rPr>
        <w:sectPr w:rsidR="00B03C4B" w:rsidRPr="00570762" w:rsidSect="00291F10">
          <w:pgSz w:w="11906" w:h="16838"/>
          <w:pgMar w:top="850" w:right="566" w:bottom="850" w:left="1134" w:header="708" w:footer="708" w:gutter="0"/>
          <w:cols w:space="708"/>
          <w:docGrid w:linePitch="360"/>
        </w:sectPr>
      </w:pPr>
    </w:p>
    <w:p w:rsidR="000666CC" w:rsidRDefault="00E24581" w:rsidP="00E2458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                                                                                                                                       </w:t>
      </w:r>
      <w:r w:rsidR="00B03C4B" w:rsidRPr="00570762">
        <w:rPr>
          <w:rFonts w:ascii="Times New Roman" w:hAnsi="Times New Roman" w:cs="Times New Roman"/>
          <w:sz w:val="28"/>
          <w:szCs w:val="28"/>
        </w:rPr>
        <w:t>ЗАТВЕРДЖЕНО</w:t>
      </w:r>
    </w:p>
    <w:p w:rsidR="00B03C4B" w:rsidRPr="00570762" w:rsidRDefault="00B03C4B" w:rsidP="00E24581">
      <w:pPr>
        <w:spacing w:after="0" w:line="240" w:lineRule="auto"/>
        <w:jc w:val="right"/>
        <w:rPr>
          <w:rFonts w:ascii="Times New Roman" w:hAnsi="Times New Roman" w:cs="Times New Roman"/>
          <w:sz w:val="28"/>
          <w:szCs w:val="28"/>
        </w:rPr>
      </w:pPr>
      <w:r w:rsidRPr="00570762">
        <w:rPr>
          <w:rFonts w:ascii="Times New Roman" w:hAnsi="Times New Roman" w:cs="Times New Roman"/>
          <w:sz w:val="28"/>
          <w:szCs w:val="28"/>
        </w:rPr>
        <w:t>Розпорядження</w:t>
      </w:r>
      <w:r w:rsidR="000666CC">
        <w:rPr>
          <w:rFonts w:ascii="Times New Roman" w:hAnsi="Times New Roman" w:cs="Times New Roman"/>
          <w:sz w:val="28"/>
          <w:szCs w:val="28"/>
        </w:rPr>
        <w:t xml:space="preserve"> міського голови</w:t>
      </w:r>
    </w:p>
    <w:p w:rsidR="00DF5E5C" w:rsidRPr="00570762" w:rsidRDefault="00E24581" w:rsidP="00E2458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444219">
        <w:rPr>
          <w:rFonts w:ascii="Times New Roman" w:hAnsi="Times New Roman" w:cs="Times New Roman"/>
          <w:sz w:val="28"/>
          <w:szCs w:val="28"/>
        </w:rPr>
        <w:t xml:space="preserve">           </w:t>
      </w:r>
      <w:bookmarkStart w:id="0" w:name="_GoBack"/>
      <w:bookmarkEnd w:id="0"/>
      <w:r w:rsidR="00444219">
        <w:rPr>
          <w:rFonts w:ascii="Times New Roman" w:hAnsi="Times New Roman" w:cs="Times New Roman"/>
          <w:sz w:val="28"/>
          <w:szCs w:val="28"/>
        </w:rPr>
        <w:t>19.01.2024 № 11-ОД</w:t>
      </w:r>
    </w:p>
    <w:p w:rsidR="00B03C4B" w:rsidRPr="00570762" w:rsidRDefault="00B03C4B" w:rsidP="00B03C4B">
      <w:pPr>
        <w:ind w:left="10915"/>
        <w:rPr>
          <w:rFonts w:ascii="Times New Roman" w:hAnsi="Times New Roman" w:cs="Times New Roman"/>
          <w:sz w:val="28"/>
          <w:szCs w:val="28"/>
        </w:rPr>
      </w:pPr>
    </w:p>
    <w:p w:rsidR="00B03C4B" w:rsidRPr="00570762" w:rsidRDefault="00B03C4B" w:rsidP="00B03C4B">
      <w:pPr>
        <w:pStyle w:val="11"/>
        <w:ind w:firstLine="0"/>
        <w:jc w:val="center"/>
        <w:rPr>
          <w:b/>
          <w:bCs/>
          <w:color w:val="auto"/>
        </w:rPr>
      </w:pPr>
      <w:r w:rsidRPr="00570762">
        <w:rPr>
          <w:b/>
          <w:bCs/>
          <w:color w:val="auto"/>
        </w:rPr>
        <w:t>ПЛАН ЗАХО</w:t>
      </w:r>
      <w:r w:rsidR="00E24581">
        <w:rPr>
          <w:b/>
          <w:bCs/>
          <w:color w:val="auto"/>
        </w:rPr>
        <w:t>ДІВ</w:t>
      </w:r>
      <w:r w:rsidR="00E24581">
        <w:rPr>
          <w:b/>
          <w:bCs/>
          <w:color w:val="auto"/>
        </w:rPr>
        <w:br/>
        <w:t>Глухівської міської ради</w:t>
      </w:r>
      <w:r w:rsidR="002A657A">
        <w:rPr>
          <w:b/>
          <w:bCs/>
          <w:color w:val="auto"/>
        </w:rPr>
        <w:t xml:space="preserve"> з реалізації</w:t>
      </w:r>
      <w:r w:rsidR="00184D1A">
        <w:rPr>
          <w:b/>
          <w:bCs/>
          <w:color w:val="auto"/>
        </w:rPr>
        <w:t xml:space="preserve"> </w:t>
      </w:r>
      <w:r w:rsidRPr="00570762">
        <w:rPr>
          <w:b/>
          <w:bCs/>
          <w:color w:val="auto"/>
        </w:rPr>
        <w:t xml:space="preserve"> Концепції забезпечення</w:t>
      </w:r>
      <w:r w:rsidRPr="00570762">
        <w:rPr>
          <w:b/>
          <w:bCs/>
          <w:color w:val="auto"/>
        </w:rPr>
        <w:br/>
        <w:t>національної системи стійкості до 2025 року</w:t>
      </w:r>
    </w:p>
    <w:p w:rsidR="001F1C8C" w:rsidRPr="00570762" w:rsidRDefault="001F1C8C" w:rsidP="00B03C4B">
      <w:pPr>
        <w:pStyle w:val="11"/>
        <w:ind w:firstLine="0"/>
        <w:jc w:val="center"/>
        <w:rPr>
          <w:color w:val="auto"/>
        </w:rPr>
      </w:pPr>
    </w:p>
    <w:tbl>
      <w:tblPr>
        <w:tblW w:w="15163" w:type="dxa"/>
        <w:tblLayout w:type="fixed"/>
        <w:tblCellMar>
          <w:left w:w="10" w:type="dxa"/>
          <w:right w:w="10" w:type="dxa"/>
        </w:tblCellMar>
        <w:tblLook w:val="0000" w:firstRow="0" w:lastRow="0" w:firstColumn="0" w:lastColumn="0" w:noHBand="0" w:noVBand="0"/>
      </w:tblPr>
      <w:tblGrid>
        <w:gridCol w:w="590"/>
        <w:gridCol w:w="2275"/>
        <w:gridCol w:w="4218"/>
        <w:gridCol w:w="1276"/>
        <w:gridCol w:w="6804"/>
      </w:tblGrid>
      <w:tr w:rsidR="00570762" w:rsidRPr="00570762" w:rsidTr="00AB2979">
        <w:trPr>
          <w:trHeight w:hRule="exact" w:val="1354"/>
        </w:trPr>
        <w:tc>
          <w:tcPr>
            <w:tcW w:w="590" w:type="dxa"/>
            <w:tcBorders>
              <w:top w:val="single" w:sz="4" w:space="0" w:color="auto"/>
              <w:left w:val="single" w:sz="4" w:space="0" w:color="auto"/>
            </w:tcBorders>
            <w:shd w:val="clear" w:color="auto" w:fill="FFFFFF"/>
            <w:vAlign w:val="center"/>
          </w:tcPr>
          <w:p w:rsidR="00B03C4B" w:rsidRPr="00570762" w:rsidRDefault="00B03C4B" w:rsidP="00B03C4B">
            <w:pPr>
              <w:pStyle w:val="a5"/>
              <w:jc w:val="center"/>
              <w:rPr>
                <w:color w:val="auto"/>
              </w:rPr>
            </w:pPr>
            <w:r w:rsidRPr="00570762">
              <w:rPr>
                <w:b/>
                <w:bCs/>
                <w:color w:val="auto"/>
                <w:sz w:val="24"/>
                <w:szCs w:val="24"/>
              </w:rPr>
              <w:t>№ з/п</w:t>
            </w:r>
          </w:p>
        </w:tc>
        <w:tc>
          <w:tcPr>
            <w:tcW w:w="2275" w:type="dxa"/>
            <w:tcBorders>
              <w:top w:val="single" w:sz="4" w:space="0" w:color="auto"/>
              <w:left w:val="single" w:sz="4" w:space="0" w:color="auto"/>
            </w:tcBorders>
            <w:shd w:val="clear" w:color="auto" w:fill="FFFFFF"/>
            <w:vAlign w:val="center"/>
          </w:tcPr>
          <w:p w:rsidR="00B03C4B" w:rsidRPr="00570762" w:rsidRDefault="00B03C4B" w:rsidP="00B03C4B">
            <w:pPr>
              <w:pStyle w:val="a5"/>
              <w:jc w:val="center"/>
              <w:rPr>
                <w:color w:val="auto"/>
              </w:rPr>
            </w:pPr>
            <w:r w:rsidRPr="00570762">
              <w:rPr>
                <w:b/>
                <w:bCs/>
                <w:color w:val="auto"/>
                <w:sz w:val="24"/>
                <w:szCs w:val="24"/>
              </w:rPr>
              <w:t>Найменування завдання</w:t>
            </w:r>
          </w:p>
        </w:tc>
        <w:tc>
          <w:tcPr>
            <w:tcW w:w="4218" w:type="dxa"/>
            <w:tcBorders>
              <w:top w:val="single" w:sz="4" w:space="0" w:color="auto"/>
              <w:left w:val="single" w:sz="4" w:space="0" w:color="auto"/>
            </w:tcBorders>
            <w:shd w:val="clear" w:color="auto" w:fill="FFFFFF"/>
            <w:vAlign w:val="center"/>
          </w:tcPr>
          <w:p w:rsidR="00B03C4B" w:rsidRPr="00570762" w:rsidRDefault="00B03C4B" w:rsidP="00B03C4B">
            <w:pPr>
              <w:pStyle w:val="a5"/>
              <w:jc w:val="center"/>
              <w:rPr>
                <w:color w:val="auto"/>
              </w:rPr>
            </w:pPr>
            <w:r w:rsidRPr="00570762">
              <w:rPr>
                <w:b/>
                <w:bCs/>
                <w:color w:val="auto"/>
                <w:sz w:val="24"/>
                <w:szCs w:val="24"/>
              </w:rPr>
              <w:t>Найменування заходу</w:t>
            </w:r>
          </w:p>
        </w:tc>
        <w:tc>
          <w:tcPr>
            <w:tcW w:w="1276" w:type="dxa"/>
            <w:tcBorders>
              <w:top w:val="single" w:sz="4" w:space="0" w:color="auto"/>
              <w:left w:val="single" w:sz="4" w:space="0" w:color="auto"/>
            </w:tcBorders>
            <w:shd w:val="clear" w:color="auto" w:fill="FFFFFF"/>
            <w:vAlign w:val="center"/>
          </w:tcPr>
          <w:p w:rsidR="00B03C4B" w:rsidRPr="00570762" w:rsidRDefault="00B03C4B" w:rsidP="00A8103D">
            <w:pPr>
              <w:pStyle w:val="a5"/>
              <w:jc w:val="center"/>
              <w:rPr>
                <w:color w:val="auto"/>
              </w:rPr>
            </w:pPr>
            <w:r w:rsidRPr="00570762">
              <w:rPr>
                <w:b/>
                <w:bCs/>
                <w:color w:val="auto"/>
                <w:sz w:val="24"/>
                <w:szCs w:val="24"/>
              </w:rPr>
              <w:t>Строк виконання</w:t>
            </w:r>
          </w:p>
        </w:tc>
        <w:tc>
          <w:tcPr>
            <w:tcW w:w="6804" w:type="dxa"/>
            <w:tcBorders>
              <w:top w:val="single" w:sz="4" w:space="0" w:color="auto"/>
              <w:left w:val="single" w:sz="4" w:space="0" w:color="auto"/>
              <w:right w:val="single" w:sz="4" w:space="0" w:color="auto"/>
            </w:tcBorders>
            <w:shd w:val="clear" w:color="auto" w:fill="FFFFFF"/>
            <w:vAlign w:val="center"/>
          </w:tcPr>
          <w:p w:rsidR="00B03C4B" w:rsidRPr="00570762" w:rsidRDefault="00B03C4B" w:rsidP="001F1C8C">
            <w:pPr>
              <w:pStyle w:val="a5"/>
              <w:ind w:left="99" w:right="138"/>
              <w:jc w:val="center"/>
              <w:rPr>
                <w:color w:val="auto"/>
              </w:rPr>
            </w:pPr>
            <w:r w:rsidRPr="00570762">
              <w:rPr>
                <w:b/>
                <w:bCs/>
                <w:color w:val="auto"/>
                <w:sz w:val="24"/>
                <w:szCs w:val="24"/>
              </w:rPr>
              <w:t>Відповідальні за виконання</w:t>
            </w:r>
          </w:p>
        </w:tc>
      </w:tr>
      <w:tr w:rsidR="00570762" w:rsidRPr="00570762" w:rsidTr="00AB2979">
        <w:trPr>
          <w:trHeight w:hRule="exact" w:val="298"/>
        </w:trPr>
        <w:tc>
          <w:tcPr>
            <w:tcW w:w="590" w:type="dxa"/>
            <w:tcBorders>
              <w:top w:val="single" w:sz="4" w:space="0" w:color="auto"/>
              <w:left w:val="single" w:sz="4" w:space="0" w:color="auto"/>
            </w:tcBorders>
            <w:shd w:val="clear" w:color="auto" w:fill="FFFFFF"/>
          </w:tcPr>
          <w:p w:rsidR="00B03C4B" w:rsidRPr="00570762" w:rsidRDefault="00B03C4B" w:rsidP="00B03C4B">
            <w:pPr>
              <w:pStyle w:val="a5"/>
              <w:jc w:val="center"/>
              <w:rPr>
                <w:color w:val="auto"/>
              </w:rPr>
            </w:pPr>
            <w:r w:rsidRPr="00570762">
              <w:rPr>
                <w:b/>
                <w:bCs/>
                <w:color w:val="auto"/>
                <w:sz w:val="24"/>
                <w:szCs w:val="24"/>
              </w:rPr>
              <w:t>1</w:t>
            </w:r>
          </w:p>
        </w:tc>
        <w:tc>
          <w:tcPr>
            <w:tcW w:w="2275" w:type="dxa"/>
            <w:tcBorders>
              <w:top w:val="single" w:sz="4" w:space="0" w:color="auto"/>
              <w:left w:val="single" w:sz="4" w:space="0" w:color="auto"/>
            </w:tcBorders>
            <w:shd w:val="clear" w:color="auto" w:fill="FFFFFF"/>
          </w:tcPr>
          <w:p w:rsidR="00B03C4B" w:rsidRPr="00570762" w:rsidRDefault="00B03C4B" w:rsidP="00B03C4B">
            <w:pPr>
              <w:pStyle w:val="a5"/>
              <w:jc w:val="center"/>
              <w:rPr>
                <w:color w:val="auto"/>
              </w:rPr>
            </w:pPr>
            <w:r w:rsidRPr="00570762">
              <w:rPr>
                <w:color w:val="auto"/>
                <w:sz w:val="24"/>
                <w:szCs w:val="24"/>
              </w:rPr>
              <w:t>2</w:t>
            </w:r>
          </w:p>
        </w:tc>
        <w:tc>
          <w:tcPr>
            <w:tcW w:w="4218" w:type="dxa"/>
            <w:tcBorders>
              <w:top w:val="single" w:sz="4" w:space="0" w:color="auto"/>
              <w:left w:val="single" w:sz="4" w:space="0" w:color="auto"/>
            </w:tcBorders>
            <w:shd w:val="clear" w:color="auto" w:fill="FFFFFF"/>
          </w:tcPr>
          <w:p w:rsidR="00B03C4B" w:rsidRPr="00570762" w:rsidRDefault="00B03C4B" w:rsidP="00B03C4B">
            <w:pPr>
              <w:pStyle w:val="a5"/>
              <w:jc w:val="center"/>
              <w:rPr>
                <w:color w:val="auto"/>
              </w:rPr>
            </w:pPr>
            <w:r w:rsidRPr="00570762">
              <w:rPr>
                <w:color w:val="auto"/>
                <w:sz w:val="24"/>
                <w:szCs w:val="24"/>
              </w:rPr>
              <w:t>3</w:t>
            </w:r>
          </w:p>
        </w:tc>
        <w:tc>
          <w:tcPr>
            <w:tcW w:w="1276" w:type="dxa"/>
            <w:tcBorders>
              <w:top w:val="single" w:sz="4" w:space="0" w:color="auto"/>
              <w:left w:val="single" w:sz="4" w:space="0" w:color="auto"/>
            </w:tcBorders>
            <w:shd w:val="clear" w:color="auto" w:fill="FFFFFF"/>
          </w:tcPr>
          <w:p w:rsidR="00B03C4B" w:rsidRPr="00570762" w:rsidRDefault="00B03C4B" w:rsidP="00A8103D">
            <w:pPr>
              <w:pStyle w:val="a5"/>
              <w:jc w:val="center"/>
              <w:rPr>
                <w:color w:val="auto"/>
              </w:rPr>
            </w:pPr>
            <w:r w:rsidRPr="00570762">
              <w:rPr>
                <w:b/>
                <w:bCs/>
                <w:color w:val="auto"/>
                <w:sz w:val="24"/>
                <w:szCs w:val="24"/>
              </w:rPr>
              <w:t>4</w:t>
            </w:r>
          </w:p>
        </w:tc>
        <w:tc>
          <w:tcPr>
            <w:tcW w:w="6804" w:type="dxa"/>
            <w:tcBorders>
              <w:top w:val="single" w:sz="4" w:space="0" w:color="auto"/>
              <w:left w:val="single" w:sz="4" w:space="0" w:color="auto"/>
              <w:right w:val="single" w:sz="4" w:space="0" w:color="auto"/>
            </w:tcBorders>
            <w:shd w:val="clear" w:color="auto" w:fill="FFFFFF"/>
          </w:tcPr>
          <w:p w:rsidR="00B03C4B" w:rsidRPr="00570762" w:rsidRDefault="00B03C4B" w:rsidP="001F1C8C">
            <w:pPr>
              <w:pStyle w:val="a5"/>
              <w:ind w:left="99" w:right="138"/>
              <w:jc w:val="center"/>
              <w:rPr>
                <w:color w:val="auto"/>
              </w:rPr>
            </w:pPr>
            <w:r w:rsidRPr="00570762">
              <w:rPr>
                <w:color w:val="auto"/>
                <w:sz w:val="24"/>
                <w:szCs w:val="24"/>
              </w:rPr>
              <w:t>5</w:t>
            </w:r>
          </w:p>
        </w:tc>
      </w:tr>
      <w:tr w:rsidR="00570762" w:rsidRPr="00570762" w:rsidTr="001D0CD7">
        <w:trPr>
          <w:trHeight w:hRule="exact" w:val="296"/>
        </w:trPr>
        <w:tc>
          <w:tcPr>
            <w:tcW w:w="15163" w:type="dxa"/>
            <w:gridSpan w:val="5"/>
            <w:tcBorders>
              <w:top w:val="single" w:sz="4" w:space="0" w:color="auto"/>
              <w:left w:val="single" w:sz="4" w:space="0" w:color="auto"/>
              <w:bottom w:val="single" w:sz="4" w:space="0" w:color="auto"/>
              <w:right w:val="single" w:sz="4" w:space="0" w:color="auto"/>
            </w:tcBorders>
            <w:shd w:val="clear" w:color="auto" w:fill="FFFFFF"/>
          </w:tcPr>
          <w:p w:rsidR="00E169F9" w:rsidRPr="00570762" w:rsidRDefault="00E169F9" w:rsidP="00A8103D">
            <w:pPr>
              <w:pStyle w:val="a5"/>
              <w:ind w:left="99" w:right="138"/>
              <w:jc w:val="center"/>
              <w:rPr>
                <w:b/>
                <w:bCs/>
                <w:color w:val="auto"/>
                <w:sz w:val="24"/>
                <w:szCs w:val="24"/>
              </w:rPr>
            </w:pPr>
            <w:r w:rsidRPr="00570762">
              <w:rPr>
                <w:b/>
                <w:bCs/>
                <w:color w:val="auto"/>
                <w:sz w:val="24"/>
                <w:szCs w:val="24"/>
              </w:rPr>
              <w:t>Запобігання виникненню загроз і настанню кризових ситуацій</w:t>
            </w:r>
          </w:p>
        </w:tc>
      </w:tr>
      <w:tr w:rsidR="00570762" w:rsidRPr="00570762" w:rsidTr="00AB2979">
        <w:trPr>
          <w:trHeight w:hRule="exact" w:val="3391"/>
        </w:trPr>
        <w:tc>
          <w:tcPr>
            <w:tcW w:w="590" w:type="dxa"/>
            <w:tcBorders>
              <w:top w:val="single" w:sz="4" w:space="0" w:color="auto"/>
              <w:left w:val="single" w:sz="4" w:space="0" w:color="auto"/>
              <w:bottom w:val="single" w:sz="4" w:space="0" w:color="auto"/>
            </w:tcBorders>
            <w:shd w:val="clear" w:color="auto" w:fill="FFFFFF"/>
          </w:tcPr>
          <w:p w:rsidR="00E169F9" w:rsidRPr="00570762" w:rsidRDefault="00676B84" w:rsidP="00E169F9">
            <w:pPr>
              <w:rPr>
                <w:rFonts w:ascii="Times New Roman" w:hAnsi="Times New Roman" w:cs="Times New Roman"/>
                <w:sz w:val="24"/>
                <w:szCs w:val="24"/>
              </w:rPr>
            </w:pPr>
            <w:r>
              <w:rPr>
                <w:rFonts w:ascii="Times New Roman" w:hAnsi="Times New Roman" w:cs="Times New Roman"/>
                <w:sz w:val="24"/>
                <w:szCs w:val="24"/>
              </w:rPr>
              <w:t>1</w:t>
            </w:r>
            <w:r w:rsidR="00E169F9" w:rsidRPr="00570762">
              <w:rPr>
                <w:rFonts w:ascii="Times New Roman" w:hAnsi="Times New Roman" w:cs="Times New Roman"/>
                <w:sz w:val="24"/>
                <w:szCs w:val="24"/>
              </w:rPr>
              <w:t>.</w:t>
            </w:r>
          </w:p>
        </w:tc>
        <w:tc>
          <w:tcPr>
            <w:tcW w:w="2275" w:type="dxa"/>
            <w:tcBorders>
              <w:top w:val="single" w:sz="4" w:space="0" w:color="auto"/>
              <w:left w:val="single" w:sz="4" w:space="0" w:color="auto"/>
              <w:bottom w:val="single" w:sz="4" w:space="0" w:color="auto"/>
            </w:tcBorders>
            <w:shd w:val="clear" w:color="auto" w:fill="FFFFFF"/>
          </w:tcPr>
          <w:p w:rsidR="00E169F9" w:rsidRPr="00570762" w:rsidRDefault="00E169F9" w:rsidP="001F1C8C">
            <w:pPr>
              <w:rPr>
                <w:rFonts w:ascii="Times New Roman" w:hAnsi="Times New Roman" w:cs="Times New Roman"/>
                <w:sz w:val="24"/>
                <w:szCs w:val="24"/>
              </w:rPr>
            </w:pPr>
            <w:r w:rsidRPr="00570762">
              <w:rPr>
                <w:rFonts w:ascii="Times New Roman" w:hAnsi="Times New Roman" w:cs="Times New Roman"/>
                <w:sz w:val="24"/>
                <w:szCs w:val="24"/>
              </w:rPr>
              <w:t>Підвищення готовності державних органів, органів місцевого самоврядування, суб’єктів господарювання до настання кризових ситуацій, запобігання ризикам та мінімізації їх впливу</w:t>
            </w:r>
          </w:p>
        </w:tc>
        <w:tc>
          <w:tcPr>
            <w:tcW w:w="4218" w:type="dxa"/>
            <w:tcBorders>
              <w:top w:val="single" w:sz="4" w:space="0" w:color="auto"/>
              <w:left w:val="single" w:sz="4" w:space="0" w:color="auto"/>
              <w:bottom w:val="single" w:sz="4" w:space="0" w:color="auto"/>
            </w:tcBorders>
            <w:shd w:val="clear" w:color="auto" w:fill="FFFFFF"/>
          </w:tcPr>
          <w:p w:rsidR="00E169F9" w:rsidRPr="00570762" w:rsidRDefault="00E169F9" w:rsidP="001F1C8C">
            <w:pPr>
              <w:rPr>
                <w:rFonts w:ascii="Times New Roman" w:hAnsi="Times New Roman" w:cs="Times New Roman"/>
                <w:sz w:val="24"/>
                <w:szCs w:val="24"/>
              </w:rPr>
            </w:pPr>
            <w:r w:rsidRPr="00570762">
              <w:rPr>
                <w:rFonts w:ascii="Times New Roman" w:hAnsi="Times New Roman" w:cs="Times New Roman"/>
                <w:sz w:val="24"/>
                <w:szCs w:val="24"/>
              </w:rPr>
              <w:t>Організація обстеження підземного простору будівель та споруд інфраструктурних об’єктів різного призначення (торгових та складськ</w:t>
            </w:r>
            <w:r w:rsidR="00670E6A">
              <w:rPr>
                <w:rFonts w:ascii="Times New Roman" w:hAnsi="Times New Roman" w:cs="Times New Roman"/>
                <w:sz w:val="24"/>
                <w:szCs w:val="24"/>
              </w:rPr>
              <w:t>их приміщень</w:t>
            </w:r>
            <w:r w:rsidRPr="00570762">
              <w:rPr>
                <w:rFonts w:ascii="Times New Roman" w:hAnsi="Times New Roman" w:cs="Times New Roman"/>
                <w:sz w:val="24"/>
                <w:szCs w:val="24"/>
              </w:rPr>
              <w:t xml:space="preserve"> тощо) з метою визначення можливості їх використання для укриття населення, здійснення заходів щодо їх дообладнання та включення до фонду захисних споруд цивільного захисту</w:t>
            </w:r>
          </w:p>
        </w:tc>
        <w:tc>
          <w:tcPr>
            <w:tcW w:w="1276" w:type="dxa"/>
            <w:tcBorders>
              <w:top w:val="single" w:sz="4" w:space="0" w:color="auto"/>
              <w:left w:val="single" w:sz="4" w:space="0" w:color="auto"/>
              <w:bottom w:val="single" w:sz="4" w:space="0" w:color="auto"/>
            </w:tcBorders>
            <w:shd w:val="clear" w:color="auto" w:fill="FFFFFF"/>
          </w:tcPr>
          <w:p w:rsidR="00E169F9" w:rsidRPr="00570762" w:rsidRDefault="00E169F9" w:rsidP="00A8103D">
            <w:pPr>
              <w:jc w:val="center"/>
              <w:rPr>
                <w:rFonts w:ascii="Times New Roman" w:hAnsi="Times New Roman" w:cs="Times New Roman"/>
                <w:sz w:val="24"/>
                <w:szCs w:val="24"/>
              </w:rPr>
            </w:pPr>
            <w:r w:rsidRPr="00570762">
              <w:rPr>
                <w:rFonts w:ascii="Times New Roman" w:hAnsi="Times New Roman" w:cs="Times New Roman"/>
                <w:sz w:val="24"/>
                <w:szCs w:val="24"/>
              </w:rPr>
              <w:t>І квартал 2024 року</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E169F9" w:rsidRPr="00570762" w:rsidRDefault="00B24474" w:rsidP="00D23EB6">
            <w:pPr>
              <w:ind w:left="99" w:right="138"/>
              <w:rPr>
                <w:rFonts w:ascii="Times New Roman" w:hAnsi="Times New Roman" w:cs="Times New Roman"/>
                <w:sz w:val="24"/>
                <w:szCs w:val="24"/>
              </w:rPr>
            </w:pPr>
            <w:r>
              <w:rPr>
                <w:rFonts w:ascii="Times New Roman" w:hAnsi="Times New Roman" w:cs="Times New Roman"/>
                <w:sz w:val="24"/>
                <w:szCs w:val="24"/>
              </w:rPr>
              <w:t xml:space="preserve">Сектор з питань надзвичайних ситуацій, цивільного захисту та мобілізаційної роботи відділу з питань інформаційної та правоохоронної діяльності апарату міської </w:t>
            </w:r>
            <w:r w:rsidR="00FC0841">
              <w:rPr>
                <w:rFonts w:ascii="Times New Roman" w:hAnsi="Times New Roman" w:cs="Times New Roman"/>
                <w:sz w:val="24"/>
                <w:szCs w:val="24"/>
              </w:rPr>
              <w:t>ради та її виконавчого комітету,</w:t>
            </w:r>
            <w:r>
              <w:rPr>
                <w:rFonts w:ascii="Times New Roman" w:hAnsi="Times New Roman" w:cs="Times New Roman"/>
                <w:sz w:val="24"/>
                <w:szCs w:val="24"/>
              </w:rPr>
              <w:t xml:space="preserve"> відділ організації профілактичної роботи</w:t>
            </w:r>
            <w:r w:rsidR="00E109CE">
              <w:rPr>
                <w:rFonts w:ascii="Times New Roman" w:hAnsi="Times New Roman" w:cs="Times New Roman"/>
                <w:sz w:val="24"/>
                <w:szCs w:val="24"/>
              </w:rPr>
              <w:t xml:space="preserve"> та заходів цивільного захисту Ш</w:t>
            </w:r>
            <w:r>
              <w:rPr>
                <w:rFonts w:ascii="Times New Roman" w:hAnsi="Times New Roman" w:cs="Times New Roman"/>
                <w:sz w:val="24"/>
                <w:szCs w:val="24"/>
              </w:rPr>
              <w:t>осткинського районного управління Головного</w:t>
            </w:r>
            <w:r w:rsidR="00E169F9" w:rsidRPr="00570762">
              <w:rPr>
                <w:rFonts w:ascii="Times New Roman" w:hAnsi="Times New Roman" w:cs="Times New Roman"/>
                <w:sz w:val="24"/>
                <w:szCs w:val="24"/>
              </w:rPr>
              <w:t xml:space="preserve"> управління Державної служби У</w:t>
            </w:r>
            <w:r>
              <w:rPr>
                <w:rFonts w:ascii="Times New Roman" w:hAnsi="Times New Roman" w:cs="Times New Roman"/>
                <w:sz w:val="24"/>
                <w:szCs w:val="24"/>
              </w:rPr>
              <w:t>країни з надзвичайних ситуацій у Сумській області (за згодою)</w:t>
            </w:r>
          </w:p>
        </w:tc>
      </w:tr>
      <w:tr w:rsidR="00D23EB6" w:rsidRPr="00570762" w:rsidTr="00D23EB6">
        <w:trPr>
          <w:trHeight w:hRule="exact" w:val="2304"/>
        </w:trPr>
        <w:tc>
          <w:tcPr>
            <w:tcW w:w="590" w:type="dxa"/>
            <w:tcBorders>
              <w:top w:val="single" w:sz="4" w:space="0" w:color="auto"/>
              <w:left w:val="single" w:sz="4" w:space="0" w:color="auto"/>
              <w:bottom w:val="single" w:sz="4" w:space="0" w:color="auto"/>
            </w:tcBorders>
            <w:shd w:val="clear" w:color="auto" w:fill="FFFFFF"/>
          </w:tcPr>
          <w:p w:rsidR="00D23EB6" w:rsidRPr="00570762" w:rsidRDefault="00D23EB6" w:rsidP="001F1C8C">
            <w:pPr>
              <w:pStyle w:val="a5"/>
              <w:jc w:val="center"/>
              <w:rPr>
                <w:color w:val="auto"/>
                <w:sz w:val="28"/>
                <w:szCs w:val="28"/>
              </w:rPr>
            </w:pPr>
            <w:r>
              <w:rPr>
                <w:color w:val="auto"/>
                <w:sz w:val="28"/>
                <w:szCs w:val="28"/>
              </w:rPr>
              <w:t>2</w:t>
            </w:r>
            <w:r w:rsidRPr="00570762">
              <w:rPr>
                <w:color w:val="auto"/>
                <w:sz w:val="28"/>
                <w:szCs w:val="28"/>
              </w:rPr>
              <w:t>.</w:t>
            </w:r>
          </w:p>
        </w:tc>
        <w:tc>
          <w:tcPr>
            <w:tcW w:w="2275" w:type="dxa"/>
            <w:tcBorders>
              <w:top w:val="single" w:sz="4" w:space="0" w:color="auto"/>
              <w:left w:val="single" w:sz="4" w:space="0" w:color="auto"/>
              <w:bottom w:val="single" w:sz="4" w:space="0" w:color="auto"/>
            </w:tcBorders>
            <w:shd w:val="clear" w:color="auto" w:fill="FFFFFF"/>
          </w:tcPr>
          <w:p w:rsidR="00D23EB6" w:rsidRPr="00570762" w:rsidRDefault="00D23EB6" w:rsidP="001F1C8C">
            <w:pPr>
              <w:pStyle w:val="a5"/>
              <w:rPr>
                <w:color w:val="auto"/>
              </w:rPr>
            </w:pPr>
            <w:r w:rsidRPr="00570762">
              <w:rPr>
                <w:color w:val="auto"/>
                <w:sz w:val="24"/>
                <w:szCs w:val="24"/>
              </w:rPr>
              <w:t>Розвиток у населення культури поведінки на випадок загрози або виникнення кризових ситуацій «ознайомлений з озброєний»</w:t>
            </w:r>
          </w:p>
        </w:tc>
        <w:tc>
          <w:tcPr>
            <w:tcW w:w="4218" w:type="dxa"/>
            <w:tcBorders>
              <w:top w:val="single" w:sz="4" w:space="0" w:color="auto"/>
              <w:left w:val="single" w:sz="4" w:space="0" w:color="auto"/>
              <w:bottom w:val="single" w:sz="4" w:space="0" w:color="auto"/>
            </w:tcBorders>
            <w:shd w:val="clear" w:color="auto" w:fill="FFFFFF"/>
          </w:tcPr>
          <w:p w:rsidR="00D23EB6" w:rsidRPr="00570762" w:rsidRDefault="00D23EB6" w:rsidP="001F1C8C">
            <w:pPr>
              <w:pStyle w:val="a5"/>
              <w:rPr>
                <w:color w:val="auto"/>
              </w:rPr>
            </w:pPr>
            <w:r w:rsidRPr="00570762">
              <w:rPr>
                <w:color w:val="auto"/>
                <w:sz w:val="24"/>
                <w:szCs w:val="24"/>
              </w:rPr>
              <w:t>1) Проведення комунікаційних кампаній для населення з формування культури поведінки у надзвичайних ситуаціях, зокрема щодо порядку дій під час евакуації</w:t>
            </w:r>
          </w:p>
        </w:tc>
        <w:tc>
          <w:tcPr>
            <w:tcW w:w="1276" w:type="dxa"/>
            <w:tcBorders>
              <w:top w:val="single" w:sz="4" w:space="0" w:color="auto"/>
              <w:left w:val="single" w:sz="4" w:space="0" w:color="auto"/>
              <w:bottom w:val="single" w:sz="4" w:space="0" w:color="auto"/>
            </w:tcBorders>
            <w:shd w:val="clear" w:color="auto" w:fill="FFFFFF"/>
          </w:tcPr>
          <w:p w:rsidR="00D23EB6" w:rsidRPr="00570762" w:rsidRDefault="00D23EB6" w:rsidP="00A8103D">
            <w:pPr>
              <w:pStyle w:val="a5"/>
              <w:jc w:val="center"/>
              <w:rPr>
                <w:color w:val="auto"/>
              </w:rPr>
            </w:pPr>
            <w:r w:rsidRPr="00570762">
              <w:rPr>
                <w:color w:val="auto"/>
                <w:sz w:val="24"/>
                <w:szCs w:val="24"/>
              </w:rPr>
              <w:t>2024 рік</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D23EB6" w:rsidRPr="00570762" w:rsidRDefault="00D23EB6" w:rsidP="00D23EB6">
            <w:pPr>
              <w:pStyle w:val="a5"/>
              <w:ind w:left="99" w:right="138"/>
              <w:rPr>
                <w:color w:val="auto"/>
              </w:rPr>
            </w:pPr>
            <w:r>
              <w:rPr>
                <w:color w:val="auto"/>
                <w:sz w:val="24"/>
                <w:szCs w:val="24"/>
              </w:rPr>
              <w:t xml:space="preserve">Відділ з питань інформаційної та правоохоронної діяльності апарату міської ради та її виконавчого комітету, </w:t>
            </w:r>
            <w:r w:rsidRPr="00570762">
              <w:rPr>
                <w:color w:val="auto"/>
                <w:sz w:val="24"/>
                <w:szCs w:val="24"/>
              </w:rPr>
              <w:t xml:space="preserve"> </w:t>
            </w:r>
            <w:r>
              <w:rPr>
                <w:sz w:val="24"/>
                <w:szCs w:val="24"/>
              </w:rPr>
              <w:t>відділ організації профілактичної роботи та заходів цивільного захисту Шосткинського районного управління Головного</w:t>
            </w:r>
            <w:r w:rsidRPr="00570762">
              <w:rPr>
                <w:sz w:val="24"/>
                <w:szCs w:val="24"/>
              </w:rPr>
              <w:t xml:space="preserve"> управління Державної служби У</w:t>
            </w:r>
            <w:r>
              <w:rPr>
                <w:sz w:val="24"/>
                <w:szCs w:val="24"/>
              </w:rPr>
              <w:t>країни з надзвичайних ситуацій у Сумській області (за згодою), завідувач пункту (</w:t>
            </w:r>
            <w:r>
              <w:rPr>
                <w:color w:val="auto"/>
                <w:sz w:val="24"/>
                <w:szCs w:val="24"/>
              </w:rPr>
              <w:t>навчально- консультаційний) в м. Глухів</w:t>
            </w:r>
            <w:r w:rsidRPr="00570762">
              <w:rPr>
                <w:color w:val="auto"/>
                <w:sz w:val="24"/>
                <w:szCs w:val="24"/>
              </w:rPr>
              <w:t xml:space="preserve"> (за зг</w:t>
            </w:r>
            <w:r>
              <w:rPr>
                <w:color w:val="auto"/>
                <w:sz w:val="24"/>
                <w:szCs w:val="24"/>
              </w:rPr>
              <w:t>одою)</w:t>
            </w:r>
          </w:p>
        </w:tc>
      </w:tr>
      <w:tr w:rsidR="00AA689E" w:rsidRPr="00570762" w:rsidTr="00AA689E">
        <w:trPr>
          <w:trHeight w:val="1693"/>
        </w:trPr>
        <w:tc>
          <w:tcPr>
            <w:tcW w:w="590" w:type="dxa"/>
            <w:vMerge w:val="restart"/>
            <w:tcBorders>
              <w:top w:val="single" w:sz="4" w:space="0" w:color="auto"/>
              <w:left w:val="single" w:sz="4" w:space="0" w:color="auto"/>
            </w:tcBorders>
            <w:shd w:val="clear" w:color="auto" w:fill="FFFFFF"/>
          </w:tcPr>
          <w:p w:rsidR="00AA689E" w:rsidRDefault="00AA689E" w:rsidP="001F1C8C">
            <w:pPr>
              <w:pStyle w:val="a5"/>
              <w:jc w:val="center"/>
              <w:rPr>
                <w:color w:val="auto"/>
                <w:sz w:val="28"/>
                <w:szCs w:val="28"/>
              </w:rPr>
            </w:pPr>
          </w:p>
        </w:tc>
        <w:tc>
          <w:tcPr>
            <w:tcW w:w="2275" w:type="dxa"/>
            <w:vMerge w:val="restart"/>
            <w:tcBorders>
              <w:top w:val="single" w:sz="4" w:space="0" w:color="auto"/>
              <w:left w:val="single" w:sz="4" w:space="0" w:color="auto"/>
            </w:tcBorders>
            <w:shd w:val="clear" w:color="auto" w:fill="FFFFFF"/>
          </w:tcPr>
          <w:p w:rsidR="00AA689E" w:rsidRPr="00570762" w:rsidRDefault="00AA689E" w:rsidP="001F1C8C">
            <w:pPr>
              <w:pStyle w:val="a5"/>
              <w:rPr>
                <w:color w:val="auto"/>
                <w:sz w:val="24"/>
                <w:szCs w:val="24"/>
              </w:rPr>
            </w:pPr>
          </w:p>
        </w:tc>
        <w:tc>
          <w:tcPr>
            <w:tcW w:w="4218" w:type="dxa"/>
            <w:tcBorders>
              <w:top w:val="single" w:sz="4" w:space="0" w:color="auto"/>
              <w:left w:val="single" w:sz="4" w:space="0" w:color="auto"/>
            </w:tcBorders>
            <w:shd w:val="clear" w:color="auto" w:fill="FFFFFF"/>
          </w:tcPr>
          <w:p w:rsidR="00AA689E" w:rsidRPr="00570762" w:rsidRDefault="00AA689E" w:rsidP="001F1C8C">
            <w:pPr>
              <w:pStyle w:val="a5"/>
              <w:tabs>
                <w:tab w:val="left" w:pos="1973"/>
              </w:tabs>
              <w:rPr>
                <w:color w:val="auto"/>
              </w:rPr>
            </w:pPr>
            <w:r w:rsidRPr="00570762">
              <w:rPr>
                <w:color w:val="auto"/>
                <w:sz w:val="24"/>
                <w:szCs w:val="24"/>
              </w:rPr>
              <w:t>2) Здійснення</w:t>
            </w:r>
            <w:r>
              <w:rPr>
                <w:color w:val="auto"/>
                <w:sz w:val="24"/>
                <w:szCs w:val="24"/>
              </w:rPr>
              <w:t xml:space="preserve"> </w:t>
            </w:r>
            <w:r w:rsidRPr="00570762">
              <w:rPr>
                <w:color w:val="auto"/>
                <w:sz w:val="24"/>
                <w:szCs w:val="24"/>
              </w:rPr>
              <w:t>комунікаційних</w:t>
            </w:r>
          </w:p>
          <w:p w:rsidR="00AA689E" w:rsidRPr="00570762" w:rsidRDefault="00AA689E" w:rsidP="001F1C8C">
            <w:pPr>
              <w:pStyle w:val="a5"/>
              <w:rPr>
                <w:color w:val="auto"/>
                <w:sz w:val="24"/>
                <w:szCs w:val="24"/>
              </w:rPr>
            </w:pPr>
            <w:r w:rsidRPr="00570762">
              <w:rPr>
                <w:color w:val="auto"/>
                <w:sz w:val="24"/>
                <w:szCs w:val="24"/>
              </w:rPr>
              <w:t>заходів щодо дій населення у випадку загрози чи виникнення надзвичайної ситуації техноген</w:t>
            </w:r>
            <w:r w:rsidRPr="00570762">
              <w:rPr>
                <w:color w:val="auto"/>
                <w:sz w:val="24"/>
                <w:szCs w:val="24"/>
              </w:rPr>
              <w:softHyphen/>
              <w:t>ного чи природного характеру або воєнної надзвичайної ситуації</w:t>
            </w:r>
          </w:p>
        </w:tc>
        <w:tc>
          <w:tcPr>
            <w:tcW w:w="1276" w:type="dxa"/>
            <w:tcBorders>
              <w:top w:val="single" w:sz="4" w:space="0" w:color="auto"/>
              <w:left w:val="single" w:sz="4" w:space="0" w:color="auto"/>
            </w:tcBorders>
            <w:shd w:val="clear" w:color="auto" w:fill="FFFFFF"/>
          </w:tcPr>
          <w:p w:rsidR="00AA689E" w:rsidRPr="00570762" w:rsidRDefault="00AA689E" w:rsidP="00A8103D">
            <w:pPr>
              <w:pStyle w:val="a5"/>
              <w:spacing w:line="233" w:lineRule="auto"/>
              <w:jc w:val="center"/>
              <w:rPr>
                <w:color w:val="auto"/>
                <w:sz w:val="24"/>
                <w:szCs w:val="24"/>
              </w:rPr>
            </w:pPr>
            <w:r w:rsidRPr="00570762">
              <w:rPr>
                <w:color w:val="auto"/>
                <w:sz w:val="24"/>
                <w:szCs w:val="24"/>
              </w:rPr>
              <w:t>До кінця 2025 року</w:t>
            </w:r>
          </w:p>
        </w:tc>
        <w:tc>
          <w:tcPr>
            <w:tcW w:w="6804" w:type="dxa"/>
            <w:tcBorders>
              <w:top w:val="single" w:sz="4" w:space="0" w:color="auto"/>
              <w:left w:val="single" w:sz="4" w:space="0" w:color="auto"/>
              <w:right w:val="single" w:sz="4" w:space="0" w:color="auto"/>
            </w:tcBorders>
            <w:shd w:val="clear" w:color="auto" w:fill="FFFFFF"/>
          </w:tcPr>
          <w:p w:rsidR="00AA689E" w:rsidRDefault="00AA689E" w:rsidP="003B04D9">
            <w:pPr>
              <w:pStyle w:val="a5"/>
              <w:ind w:left="99" w:right="138"/>
              <w:rPr>
                <w:color w:val="auto"/>
                <w:sz w:val="24"/>
                <w:szCs w:val="24"/>
              </w:rPr>
            </w:pPr>
            <w:r>
              <w:rPr>
                <w:color w:val="auto"/>
                <w:sz w:val="24"/>
                <w:szCs w:val="24"/>
              </w:rPr>
              <w:t xml:space="preserve">Відділ з питань інформаційної та правоохоронної діяльності апарату міської ради та її виконавчого комітету, </w:t>
            </w:r>
            <w:r w:rsidRPr="00570762">
              <w:rPr>
                <w:color w:val="auto"/>
                <w:sz w:val="24"/>
                <w:szCs w:val="24"/>
              </w:rPr>
              <w:t xml:space="preserve"> </w:t>
            </w:r>
            <w:r>
              <w:rPr>
                <w:sz w:val="24"/>
                <w:szCs w:val="24"/>
              </w:rPr>
              <w:t>відділ організації профілактичної роботи та заходів цивільного захисту Шосткинського районного управління Головного</w:t>
            </w:r>
            <w:r w:rsidRPr="00570762">
              <w:rPr>
                <w:sz w:val="24"/>
                <w:szCs w:val="24"/>
              </w:rPr>
              <w:t xml:space="preserve"> управління Державної служби У</w:t>
            </w:r>
            <w:r>
              <w:rPr>
                <w:sz w:val="24"/>
                <w:szCs w:val="24"/>
              </w:rPr>
              <w:t>країни з надзвичайних ситуацій у Сумській області (за згодою)</w:t>
            </w:r>
          </w:p>
        </w:tc>
      </w:tr>
      <w:tr w:rsidR="00AA689E" w:rsidRPr="00570762" w:rsidTr="00AA689E">
        <w:trPr>
          <w:trHeight w:hRule="exact" w:val="2275"/>
        </w:trPr>
        <w:tc>
          <w:tcPr>
            <w:tcW w:w="590" w:type="dxa"/>
            <w:vMerge/>
            <w:tcBorders>
              <w:left w:val="single" w:sz="4" w:space="0" w:color="auto"/>
            </w:tcBorders>
            <w:shd w:val="clear" w:color="auto" w:fill="FFFFFF"/>
          </w:tcPr>
          <w:p w:rsidR="00AA689E" w:rsidRPr="00570762" w:rsidRDefault="00AA689E" w:rsidP="001F1C8C">
            <w:pPr>
              <w:rPr>
                <w:rFonts w:ascii="Times New Roman" w:hAnsi="Times New Roman" w:cs="Times New Roman"/>
              </w:rPr>
            </w:pPr>
          </w:p>
        </w:tc>
        <w:tc>
          <w:tcPr>
            <w:tcW w:w="2275" w:type="dxa"/>
            <w:vMerge/>
            <w:tcBorders>
              <w:left w:val="single" w:sz="4" w:space="0" w:color="auto"/>
            </w:tcBorders>
            <w:shd w:val="clear" w:color="auto" w:fill="FFFFFF"/>
          </w:tcPr>
          <w:p w:rsidR="00AA689E" w:rsidRPr="00570762" w:rsidRDefault="00AA689E" w:rsidP="001F1C8C">
            <w:pPr>
              <w:rPr>
                <w:rFonts w:ascii="Times New Roman" w:hAnsi="Times New Roman" w:cs="Times New Roman"/>
              </w:rPr>
            </w:pPr>
          </w:p>
        </w:tc>
        <w:tc>
          <w:tcPr>
            <w:tcW w:w="4218" w:type="dxa"/>
            <w:tcBorders>
              <w:top w:val="single" w:sz="4" w:space="0" w:color="auto"/>
              <w:left w:val="single" w:sz="4" w:space="0" w:color="auto"/>
              <w:bottom w:val="single" w:sz="4" w:space="0" w:color="auto"/>
            </w:tcBorders>
            <w:shd w:val="clear" w:color="auto" w:fill="FFFFFF"/>
          </w:tcPr>
          <w:p w:rsidR="00AA689E" w:rsidRPr="00570762" w:rsidRDefault="00AA689E" w:rsidP="001F1C8C">
            <w:pPr>
              <w:pStyle w:val="a5"/>
              <w:rPr>
                <w:color w:val="auto"/>
              </w:rPr>
            </w:pPr>
            <w:r w:rsidRPr="00570762">
              <w:rPr>
                <w:color w:val="auto"/>
                <w:sz w:val="24"/>
                <w:szCs w:val="24"/>
              </w:rPr>
              <w:t>3) Забезпечення завчасного нако</w:t>
            </w:r>
            <w:r w:rsidRPr="00570762">
              <w:rPr>
                <w:color w:val="auto"/>
                <w:sz w:val="24"/>
                <w:szCs w:val="24"/>
              </w:rPr>
              <w:softHyphen/>
              <w:t>пичення і підтримання у постійній готовності засобів індивідуального захисту органів дихання для непрацюючого (тимчасово непра</w:t>
            </w:r>
            <w:r w:rsidRPr="00570762">
              <w:rPr>
                <w:color w:val="auto"/>
                <w:sz w:val="24"/>
                <w:szCs w:val="24"/>
              </w:rPr>
              <w:softHyphen/>
              <w:t>цездатного) населення та роз</w:t>
            </w:r>
            <w:r w:rsidRPr="00570762">
              <w:rPr>
                <w:color w:val="auto"/>
                <w:sz w:val="24"/>
                <w:szCs w:val="24"/>
              </w:rPr>
              <w:softHyphen/>
              <w:t>роблення механізму їх опера</w:t>
            </w:r>
            <w:r w:rsidRPr="00570762">
              <w:rPr>
                <w:color w:val="auto"/>
                <w:sz w:val="24"/>
                <w:szCs w:val="24"/>
              </w:rPr>
              <w:softHyphen/>
              <w:t>тивної видачі у разі загрози застосування ядерної, хімічної та біологічної зброї</w:t>
            </w:r>
          </w:p>
        </w:tc>
        <w:tc>
          <w:tcPr>
            <w:tcW w:w="1276" w:type="dxa"/>
            <w:tcBorders>
              <w:top w:val="single" w:sz="4" w:space="0" w:color="auto"/>
              <w:left w:val="single" w:sz="4" w:space="0" w:color="auto"/>
              <w:bottom w:val="single" w:sz="4" w:space="0" w:color="auto"/>
            </w:tcBorders>
            <w:shd w:val="clear" w:color="auto" w:fill="FFFFFF"/>
          </w:tcPr>
          <w:p w:rsidR="00AA689E" w:rsidRPr="00570762" w:rsidRDefault="00AA689E" w:rsidP="00A8103D">
            <w:pPr>
              <w:pStyle w:val="a5"/>
              <w:jc w:val="center"/>
              <w:rPr>
                <w:color w:val="auto"/>
              </w:rPr>
            </w:pPr>
            <w:r w:rsidRPr="00570762">
              <w:rPr>
                <w:color w:val="auto"/>
                <w:sz w:val="24"/>
                <w:szCs w:val="24"/>
              </w:rPr>
              <w:t>2024 рік</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AA689E" w:rsidRPr="00570762" w:rsidRDefault="00AA689E" w:rsidP="001F1C8C">
            <w:pPr>
              <w:pStyle w:val="a5"/>
              <w:rPr>
                <w:color w:val="auto"/>
              </w:rPr>
            </w:pPr>
            <w:r>
              <w:rPr>
                <w:color w:val="auto"/>
                <w:sz w:val="24"/>
                <w:szCs w:val="24"/>
              </w:rPr>
              <w:t>Відділ з питань інформаційної та правоохоронної діяльності апарату міської ради та її виконавчого комітету, фінансове управління Глухівської міської ради, відділ освіти Глухівської міської ради, КНП «Глухівська міська лікарня» Глухівської міської ради, КНП «Центр первинної медико-санітарної допомоги» Глухівської міської ради, КУ «Центр надання соціальних послуг» Глухівської міської ради</w:t>
            </w:r>
          </w:p>
        </w:tc>
      </w:tr>
      <w:tr w:rsidR="00AA689E" w:rsidRPr="00570762" w:rsidTr="00AA689E">
        <w:trPr>
          <w:trHeight w:hRule="exact" w:val="2266"/>
        </w:trPr>
        <w:tc>
          <w:tcPr>
            <w:tcW w:w="590" w:type="dxa"/>
            <w:vMerge/>
            <w:tcBorders>
              <w:left w:val="single" w:sz="4" w:space="0" w:color="auto"/>
            </w:tcBorders>
            <w:shd w:val="clear" w:color="auto" w:fill="FFFFFF"/>
          </w:tcPr>
          <w:p w:rsidR="00AA689E" w:rsidRPr="00570762" w:rsidRDefault="00AA689E" w:rsidP="001F1C8C">
            <w:pPr>
              <w:rPr>
                <w:rFonts w:ascii="Times New Roman" w:hAnsi="Times New Roman" w:cs="Times New Roman"/>
              </w:rPr>
            </w:pPr>
          </w:p>
        </w:tc>
        <w:tc>
          <w:tcPr>
            <w:tcW w:w="2275" w:type="dxa"/>
            <w:vMerge/>
            <w:tcBorders>
              <w:left w:val="single" w:sz="4" w:space="0" w:color="auto"/>
            </w:tcBorders>
            <w:shd w:val="clear" w:color="auto" w:fill="FFFFFF"/>
          </w:tcPr>
          <w:p w:rsidR="00AA689E" w:rsidRPr="00570762" w:rsidRDefault="00AA689E" w:rsidP="001F1C8C">
            <w:pPr>
              <w:rPr>
                <w:rFonts w:ascii="Times New Roman" w:hAnsi="Times New Roman" w:cs="Times New Roman"/>
              </w:rPr>
            </w:pPr>
          </w:p>
        </w:tc>
        <w:tc>
          <w:tcPr>
            <w:tcW w:w="4218" w:type="dxa"/>
            <w:tcBorders>
              <w:top w:val="single" w:sz="4" w:space="0" w:color="auto"/>
              <w:left w:val="single" w:sz="4" w:space="0" w:color="auto"/>
              <w:bottom w:val="single" w:sz="4" w:space="0" w:color="auto"/>
            </w:tcBorders>
            <w:shd w:val="clear" w:color="auto" w:fill="FFFFFF"/>
          </w:tcPr>
          <w:p w:rsidR="00AA689E" w:rsidRPr="00570762" w:rsidRDefault="00AA689E" w:rsidP="001F1C8C">
            <w:pPr>
              <w:pStyle w:val="a5"/>
              <w:tabs>
                <w:tab w:val="left" w:pos="2069"/>
              </w:tabs>
              <w:rPr>
                <w:color w:val="auto"/>
              </w:rPr>
            </w:pPr>
            <w:r w:rsidRPr="00570762">
              <w:rPr>
                <w:color w:val="auto"/>
                <w:sz w:val="24"/>
                <w:szCs w:val="24"/>
              </w:rPr>
              <w:t>4) Проведення</w:t>
            </w:r>
            <w:r>
              <w:rPr>
                <w:color w:val="auto"/>
                <w:sz w:val="24"/>
                <w:szCs w:val="24"/>
              </w:rPr>
              <w:t xml:space="preserve"> </w:t>
            </w:r>
            <w:r w:rsidRPr="00570762">
              <w:rPr>
                <w:color w:val="auto"/>
                <w:sz w:val="24"/>
                <w:szCs w:val="24"/>
              </w:rPr>
              <w:t>інформаційних</w:t>
            </w:r>
          </w:p>
          <w:p w:rsidR="00AA689E" w:rsidRPr="00570762" w:rsidRDefault="00AA689E" w:rsidP="001F1C8C">
            <w:pPr>
              <w:pStyle w:val="a5"/>
              <w:rPr>
                <w:color w:val="auto"/>
              </w:rPr>
            </w:pPr>
            <w:r w:rsidRPr="00570762">
              <w:rPr>
                <w:color w:val="auto"/>
                <w:sz w:val="24"/>
                <w:szCs w:val="24"/>
              </w:rPr>
              <w:t>заходів для популяризації питань енергоефективності, енергозбере</w:t>
            </w:r>
            <w:r w:rsidRPr="00570762">
              <w:rPr>
                <w:color w:val="auto"/>
                <w:sz w:val="24"/>
                <w:szCs w:val="24"/>
              </w:rPr>
              <w:softHyphen/>
              <w:t>ження, використання відновлю</w:t>
            </w:r>
            <w:r w:rsidRPr="00570762">
              <w:rPr>
                <w:color w:val="auto"/>
                <w:sz w:val="24"/>
                <w:szCs w:val="24"/>
              </w:rPr>
              <w:softHyphen/>
              <w:t>ваних джерел енергії та альтернативних видів палива серед широких верств населення, територіальних громад та інших цільових аудиторій</w:t>
            </w:r>
          </w:p>
        </w:tc>
        <w:tc>
          <w:tcPr>
            <w:tcW w:w="1276" w:type="dxa"/>
            <w:tcBorders>
              <w:top w:val="single" w:sz="4" w:space="0" w:color="auto"/>
              <w:left w:val="single" w:sz="4" w:space="0" w:color="auto"/>
              <w:bottom w:val="single" w:sz="4" w:space="0" w:color="auto"/>
            </w:tcBorders>
            <w:shd w:val="clear" w:color="auto" w:fill="FFFFFF"/>
          </w:tcPr>
          <w:p w:rsidR="00AA689E" w:rsidRPr="00570762" w:rsidRDefault="00AA689E" w:rsidP="00A8103D">
            <w:pPr>
              <w:pStyle w:val="a5"/>
              <w:jc w:val="center"/>
              <w:rPr>
                <w:color w:val="auto"/>
              </w:rPr>
            </w:pPr>
            <w:r w:rsidRPr="00570762">
              <w:rPr>
                <w:color w:val="auto"/>
                <w:sz w:val="24"/>
                <w:szCs w:val="24"/>
              </w:rPr>
              <w:t>2024 рік</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AA689E" w:rsidRPr="00570762" w:rsidRDefault="00AA689E" w:rsidP="00114EC2">
            <w:pPr>
              <w:pStyle w:val="a5"/>
              <w:rPr>
                <w:color w:val="auto"/>
              </w:rPr>
            </w:pPr>
            <w:r>
              <w:rPr>
                <w:color w:val="auto"/>
                <w:sz w:val="24"/>
                <w:szCs w:val="24"/>
              </w:rPr>
              <w:t>Відділ з питань інформаційної та правоохоронної діяльності апарату міської ради та її виконавчого комітету, управління житлово-комунального господарства та містобудування Глухівської міської ради</w:t>
            </w:r>
          </w:p>
        </w:tc>
      </w:tr>
      <w:tr w:rsidR="00AA689E" w:rsidRPr="00570762" w:rsidTr="00AB2979">
        <w:trPr>
          <w:trHeight w:hRule="exact" w:val="3131"/>
        </w:trPr>
        <w:tc>
          <w:tcPr>
            <w:tcW w:w="590" w:type="dxa"/>
            <w:vMerge/>
            <w:tcBorders>
              <w:left w:val="single" w:sz="4" w:space="0" w:color="auto"/>
              <w:bottom w:val="single" w:sz="4" w:space="0" w:color="auto"/>
            </w:tcBorders>
            <w:shd w:val="clear" w:color="auto" w:fill="FFFFFF"/>
          </w:tcPr>
          <w:p w:rsidR="00AA689E" w:rsidRPr="00570762" w:rsidRDefault="00AA689E" w:rsidP="001F1C8C">
            <w:pPr>
              <w:rPr>
                <w:rFonts w:ascii="Times New Roman" w:hAnsi="Times New Roman" w:cs="Times New Roman"/>
              </w:rPr>
            </w:pPr>
          </w:p>
        </w:tc>
        <w:tc>
          <w:tcPr>
            <w:tcW w:w="2275" w:type="dxa"/>
            <w:vMerge/>
            <w:tcBorders>
              <w:left w:val="single" w:sz="4" w:space="0" w:color="auto"/>
              <w:bottom w:val="single" w:sz="4" w:space="0" w:color="auto"/>
            </w:tcBorders>
            <w:shd w:val="clear" w:color="auto" w:fill="FFFFFF"/>
          </w:tcPr>
          <w:p w:rsidR="00AA689E" w:rsidRPr="00570762" w:rsidRDefault="00AA689E" w:rsidP="001F1C8C">
            <w:pPr>
              <w:rPr>
                <w:rFonts w:ascii="Times New Roman" w:hAnsi="Times New Roman" w:cs="Times New Roman"/>
              </w:rPr>
            </w:pPr>
          </w:p>
        </w:tc>
        <w:tc>
          <w:tcPr>
            <w:tcW w:w="4218" w:type="dxa"/>
            <w:tcBorders>
              <w:top w:val="single" w:sz="4" w:space="0" w:color="auto"/>
              <w:left w:val="single" w:sz="4" w:space="0" w:color="auto"/>
              <w:bottom w:val="single" w:sz="4" w:space="0" w:color="auto"/>
            </w:tcBorders>
            <w:shd w:val="clear" w:color="auto" w:fill="FFFFFF"/>
          </w:tcPr>
          <w:p w:rsidR="00AA689E" w:rsidRPr="00570762" w:rsidRDefault="00AA689E" w:rsidP="001F1C8C">
            <w:pPr>
              <w:pStyle w:val="a5"/>
              <w:rPr>
                <w:color w:val="auto"/>
              </w:rPr>
            </w:pPr>
            <w:r w:rsidRPr="00570762">
              <w:rPr>
                <w:color w:val="auto"/>
                <w:sz w:val="24"/>
                <w:szCs w:val="24"/>
              </w:rPr>
              <w:t>5) Запровадження просвітницьких програм, поширення методичних матеріалів (підручники, рекламні матеріали, загальнодоступні курси в Інтернеті) для навчання населення та забезпечення цивільної готовності, зокрема в частині організації інформування про небезпеку вибухонебезпечних предметів у закладах загальної середньої освіти</w:t>
            </w:r>
          </w:p>
        </w:tc>
        <w:tc>
          <w:tcPr>
            <w:tcW w:w="1276" w:type="dxa"/>
            <w:tcBorders>
              <w:top w:val="single" w:sz="4" w:space="0" w:color="auto"/>
              <w:left w:val="single" w:sz="4" w:space="0" w:color="auto"/>
              <w:bottom w:val="single" w:sz="4" w:space="0" w:color="auto"/>
            </w:tcBorders>
            <w:shd w:val="clear" w:color="auto" w:fill="FFFFFF"/>
          </w:tcPr>
          <w:p w:rsidR="00AA689E" w:rsidRPr="00570762" w:rsidRDefault="00AA689E" w:rsidP="00A8103D">
            <w:pPr>
              <w:pStyle w:val="a5"/>
              <w:jc w:val="center"/>
              <w:rPr>
                <w:color w:val="auto"/>
              </w:rPr>
            </w:pPr>
            <w:r w:rsidRPr="00570762">
              <w:rPr>
                <w:color w:val="auto"/>
                <w:sz w:val="24"/>
                <w:szCs w:val="24"/>
              </w:rPr>
              <w:t>2024 рік</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AA689E" w:rsidRPr="00570762" w:rsidRDefault="00AA689E" w:rsidP="001F1C8C">
            <w:pPr>
              <w:pStyle w:val="a5"/>
              <w:rPr>
                <w:color w:val="auto"/>
              </w:rPr>
            </w:pPr>
            <w:r>
              <w:rPr>
                <w:color w:val="auto"/>
                <w:sz w:val="24"/>
                <w:szCs w:val="24"/>
              </w:rPr>
              <w:t xml:space="preserve">Відділ освіти Глухівської міської ради, </w:t>
            </w:r>
            <w:r>
              <w:rPr>
                <w:sz w:val="24"/>
                <w:szCs w:val="24"/>
              </w:rPr>
              <w:t>відділ організації профілактичної роботи та заходів цивільного захисту Шосткинського районного управління Головного</w:t>
            </w:r>
            <w:r w:rsidRPr="00570762">
              <w:rPr>
                <w:sz w:val="24"/>
                <w:szCs w:val="24"/>
              </w:rPr>
              <w:t xml:space="preserve"> управління Державної служби У</w:t>
            </w:r>
            <w:r>
              <w:rPr>
                <w:sz w:val="24"/>
                <w:szCs w:val="24"/>
              </w:rPr>
              <w:t>країни з надзвичайних ситуацій у Сумській області (за згодою), КУ «Глухівська публічна бібліотека» Глухівської міської ради</w:t>
            </w:r>
          </w:p>
        </w:tc>
      </w:tr>
      <w:tr w:rsidR="00A8103D" w:rsidRPr="00570762" w:rsidTr="00AA689E">
        <w:trPr>
          <w:trHeight w:hRule="exact" w:val="1713"/>
        </w:trPr>
        <w:tc>
          <w:tcPr>
            <w:tcW w:w="590" w:type="dxa"/>
            <w:vMerge w:val="restart"/>
            <w:tcBorders>
              <w:top w:val="single" w:sz="4" w:space="0" w:color="auto"/>
              <w:left w:val="single" w:sz="4" w:space="0" w:color="auto"/>
            </w:tcBorders>
            <w:shd w:val="clear" w:color="auto" w:fill="FFFFFF"/>
          </w:tcPr>
          <w:p w:rsidR="00A8103D" w:rsidRPr="00570762" w:rsidRDefault="008F26FE" w:rsidP="009D606F">
            <w:pPr>
              <w:pStyle w:val="a5"/>
              <w:jc w:val="center"/>
              <w:rPr>
                <w:color w:val="auto"/>
                <w:sz w:val="28"/>
                <w:szCs w:val="28"/>
              </w:rPr>
            </w:pPr>
            <w:r>
              <w:rPr>
                <w:color w:val="auto"/>
                <w:sz w:val="28"/>
                <w:szCs w:val="28"/>
              </w:rPr>
              <w:lastRenderedPageBreak/>
              <w:t>3</w:t>
            </w:r>
            <w:r w:rsidR="00A8103D" w:rsidRPr="00570762">
              <w:rPr>
                <w:color w:val="auto"/>
                <w:sz w:val="28"/>
                <w:szCs w:val="28"/>
              </w:rPr>
              <w:t>.</w:t>
            </w:r>
          </w:p>
        </w:tc>
        <w:tc>
          <w:tcPr>
            <w:tcW w:w="2275" w:type="dxa"/>
            <w:vMerge w:val="restart"/>
            <w:tcBorders>
              <w:top w:val="single" w:sz="4" w:space="0" w:color="auto"/>
              <w:left w:val="single" w:sz="4" w:space="0" w:color="auto"/>
            </w:tcBorders>
            <w:shd w:val="clear" w:color="auto" w:fill="FFFFFF"/>
          </w:tcPr>
          <w:p w:rsidR="00A8103D" w:rsidRPr="00570762" w:rsidRDefault="00A8103D" w:rsidP="009D606F">
            <w:pPr>
              <w:pStyle w:val="a5"/>
              <w:jc w:val="both"/>
              <w:rPr>
                <w:color w:val="auto"/>
              </w:rPr>
            </w:pPr>
            <w:r w:rsidRPr="00570762">
              <w:rPr>
                <w:color w:val="auto"/>
                <w:sz w:val="24"/>
                <w:szCs w:val="24"/>
              </w:rPr>
              <w:t>Проведення комп</w:t>
            </w:r>
            <w:r w:rsidRPr="00570762">
              <w:rPr>
                <w:color w:val="auto"/>
                <w:sz w:val="24"/>
                <w:szCs w:val="24"/>
              </w:rPr>
              <w:softHyphen/>
              <w:t>лексного роз’яснення і навчання груп населення щодо підтримки сил без</w:t>
            </w:r>
            <w:r w:rsidRPr="00570762">
              <w:rPr>
                <w:color w:val="auto"/>
                <w:sz w:val="24"/>
                <w:szCs w:val="24"/>
              </w:rPr>
              <w:softHyphen/>
              <w:t>пеки та оборони у кризовий період</w:t>
            </w:r>
          </w:p>
        </w:tc>
        <w:tc>
          <w:tcPr>
            <w:tcW w:w="4218" w:type="dxa"/>
            <w:tcBorders>
              <w:top w:val="single" w:sz="4" w:space="0" w:color="auto"/>
              <w:left w:val="single" w:sz="4" w:space="0" w:color="auto"/>
              <w:bottom w:val="single" w:sz="4" w:space="0" w:color="auto"/>
            </w:tcBorders>
            <w:shd w:val="clear" w:color="auto" w:fill="FFFFFF"/>
          </w:tcPr>
          <w:p w:rsidR="00A8103D" w:rsidRPr="00570762" w:rsidRDefault="00A8103D" w:rsidP="009D606F">
            <w:pPr>
              <w:pStyle w:val="a5"/>
              <w:jc w:val="both"/>
              <w:rPr>
                <w:color w:val="auto"/>
              </w:rPr>
            </w:pPr>
            <w:r w:rsidRPr="00570762">
              <w:rPr>
                <w:color w:val="auto"/>
                <w:sz w:val="24"/>
                <w:szCs w:val="24"/>
              </w:rPr>
              <w:t>1) Здійснення комплексу інфор</w:t>
            </w:r>
            <w:r w:rsidRPr="00570762">
              <w:rPr>
                <w:color w:val="auto"/>
                <w:sz w:val="24"/>
                <w:szCs w:val="24"/>
              </w:rPr>
              <w:softHyphen/>
              <w:t xml:space="preserve">маційних заходів щодо оновлення засад діяльності добровольчих формувань </w:t>
            </w:r>
            <w:r w:rsidR="00327E90">
              <w:rPr>
                <w:color w:val="auto"/>
                <w:sz w:val="24"/>
                <w:szCs w:val="24"/>
              </w:rPr>
              <w:t>Глухівської територіальної</w:t>
            </w:r>
            <w:r w:rsidRPr="00570762">
              <w:rPr>
                <w:color w:val="auto"/>
                <w:sz w:val="24"/>
                <w:szCs w:val="24"/>
              </w:rPr>
              <w:t xml:space="preserve"> громад</w:t>
            </w:r>
            <w:r w:rsidR="00327E90">
              <w:rPr>
                <w:color w:val="auto"/>
                <w:sz w:val="24"/>
                <w:szCs w:val="24"/>
              </w:rPr>
              <w:t>и № 1</w:t>
            </w:r>
            <w:r w:rsidRPr="00570762">
              <w:rPr>
                <w:color w:val="auto"/>
                <w:sz w:val="24"/>
                <w:szCs w:val="24"/>
              </w:rPr>
              <w:t xml:space="preserve"> та інших форм громадянських об’єднань в інтересах націо</w:t>
            </w:r>
            <w:r w:rsidRPr="00570762">
              <w:rPr>
                <w:color w:val="auto"/>
                <w:sz w:val="24"/>
                <w:szCs w:val="24"/>
              </w:rPr>
              <w:softHyphen/>
              <w:t>нального спротиву</w:t>
            </w:r>
          </w:p>
        </w:tc>
        <w:tc>
          <w:tcPr>
            <w:tcW w:w="1276" w:type="dxa"/>
            <w:tcBorders>
              <w:top w:val="single" w:sz="4" w:space="0" w:color="auto"/>
              <w:left w:val="single" w:sz="4" w:space="0" w:color="auto"/>
              <w:bottom w:val="single" w:sz="4" w:space="0" w:color="auto"/>
            </w:tcBorders>
            <w:shd w:val="clear" w:color="auto" w:fill="FFFFFF"/>
          </w:tcPr>
          <w:p w:rsidR="00A8103D" w:rsidRPr="00570762" w:rsidRDefault="00A8103D" w:rsidP="00A8103D">
            <w:pPr>
              <w:pStyle w:val="a5"/>
              <w:jc w:val="center"/>
              <w:rPr>
                <w:color w:val="auto"/>
              </w:rPr>
            </w:pPr>
            <w:r w:rsidRPr="00570762">
              <w:rPr>
                <w:color w:val="auto"/>
                <w:sz w:val="24"/>
                <w:szCs w:val="24"/>
              </w:rPr>
              <w:t>IV квартал 2024 року</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A8103D" w:rsidRPr="00570762" w:rsidRDefault="00846281" w:rsidP="009D606F">
            <w:pPr>
              <w:pStyle w:val="a5"/>
              <w:rPr>
                <w:color w:val="auto"/>
              </w:rPr>
            </w:pPr>
            <w:r>
              <w:rPr>
                <w:color w:val="auto"/>
                <w:sz w:val="24"/>
                <w:szCs w:val="24"/>
              </w:rPr>
              <w:t>Відділ з питань інформаційної та правоохоронної діяльності апарату міської ради та її виконавчого комітету</w:t>
            </w:r>
          </w:p>
        </w:tc>
      </w:tr>
      <w:tr w:rsidR="00A8103D" w:rsidRPr="00570762" w:rsidTr="00AA689E">
        <w:trPr>
          <w:trHeight w:hRule="exact" w:val="1165"/>
        </w:trPr>
        <w:tc>
          <w:tcPr>
            <w:tcW w:w="590" w:type="dxa"/>
            <w:vMerge/>
            <w:tcBorders>
              <w:left w:val="single" w:sz="4" w:space="0" w:color="auto"/>
              <w:bottom w:val="single" w:sz="4" w:space="0" w:color="auto"/>
            </w:tcBorders>
            <w:shd w:val="clear" w:color="auto" w:fill="FFFFFF"/>
          </w:tcPr>
          <w:p w:rsidR="00A8103D" w:rsidRPr="00570762" w:rsidRDefault="00A8103D" w:rsidP="009D606F">
            <w:pPr>
              <w:rPr>
                <w:rFonts w:ascii="Times New Roman" w:hAnsi="Times New Roman" w:cs="Times New Roman"/>
              </w:rPr>
            </w:pPr>
          </w:p>
        </w:tc>
        <w:tc>
          <w:tcPr>
            <w:tcW w:w="2275" w:type="dxa"/>
            <w:vMerge/>
            <w:tcBorders>
              <w:left w:val="single" w:sz="4" w:space="0" w:color="auto"/>
              <w:bottom w:val="single" w:sz="4" w:space="0" w:color="auto"/>
            </w:tcBorders>
            <w:shd w:val="clear" w:color="auto" w:fill="FFFFFF"/>
          </w:tcPr>
          <w:p w:rsidR="00A8103D" w:rsidRPr="00570762" w:rsidRDefault="00A8103D" w:rsidP="009D606F">
            <w:pPr>
              <w:rPr>
                <w:rFonts w:ascii="Times New Roman" w:hAnsi="Times New Roman" w:cs="Times New Roman"/>
              </w:rPr>
            </w:pPr>
          </w:p>
        </w:tc>
        <w:tc>
          <w:tcPr>
            <w:tcW w:w="4218" w:type="dxa"/>
            <w:tcBorders>
              <w:top w:val="single" w:sz="4" w:space="0" w:color="auto"/>
              <w:left w:val="single" w:sz="4" w:space="0" w:color="auto"/>
              <w:bottom w:val="single" w:sz="4" w:space="0" w:color="auto"/>
            </w:tcBorders>
            <w:shd w:val="clear" w:color="auto" w:fill="FFFFFF"/>
          </w:tcPr>
          <w:p w:rsidR="00A8103D" w:rsidRPr="00570762" w:rsidRDefault="00A8103D" w:rsidP="009D606F">
            <w:pPr>
              <w:pStyle w:val="a5"/>
              <w:jc w:val="both"/>
              <w:rPr>
                <w:color w:val="auto"/>
              </w:rPr>
            </w:pPr>
            <w:r w:rsidRPr="00570762">
              <w:rPr>
                <w:color w:val="auto"/>
                <w:sz w:val="24"/>
                <w:szCs w:val="24"/>
              </w:rPr>
              <w:t>2) Розроблення програм та проектів з інформування насе</w:t>
            </w:r>
            <w:r w:rsidRPr="00570762">
              <w:rPr>
                <w:color w:val="auto"/>
                <w:sz w:val="24"/>
                <w:szCs w:val="24"/>
              </w:rPr>
              <w:softHyphen/>
              <w:t>лення України про роль громадян у підтримці сил безпеки та оборони у кризовий період</w:t>
            </w:r>
          </w:p>
        </w:tc>
        <w:tc>
          <w:tcPr>
            <w:tcW w:w="1276" w:type="dxa"/>
            <w:tcBorders>
              <w:top w:val="single" w:sz="4" w:space="0" w:color="auto"/>
              <w:left w:val="single" w:sz="4" w:space="0" w:color="auto"/>
              <w:bottom w:val="single" w:sz="4" w:space="0" w:color="auto"/>
            </w:tcBorders>
            <w:shd w:val="clear" w:color="auto" w:fill="FFFFFF"/>
          </w:tcPr>
          <w:p w:rsidR="00A8103D" w:rsidRPr="00570762" w:rsidRDefault="00A8103D" w:rsidP="00A8103D">
            <w:pPr>
              <w:pStyle w:val="a5"/>
              <w:jc w:val="center"/>
              <w:rPr>
                <w:color w:val="auto"/>
              </w:rPr>
            </w:pPr>
            <w:r w:rsidRPr="00570762">
              <w:rPr>
                <w:color w:val="auto"/>
                <w:sz w:val="24"/>
                <w:szCs w:val="24"/>
              </w:rPr>
              <w:t>IV квартал 2024 року</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A8103D" w:rsidRPr="00570762" w:rsidRDefault="00846281" w:rsidP="009D606F">
            <w:pPr>
              <w:pStyle w:val="a5"/>
              <w:rPr>
                <w:color w:val="auto"/>
              </w:rPr>
            </w:pPr>
            <w:r>
              <w:rPr>
                <w:color w:val="auto"/>
                <w:sz w:val="24"/>
                <w:szCs w:val="24"/>
              </w:rPr>
              <w:t>Відділ з питань інформаційної та правоохоронної діяльності апарату міської ради та її виконавчого комітету</w:t>
            </w:r>
          </w:p>
        </w:tc>
      </w:tr>
      <w:tr w:rsidR="00570762" w:rsidRPr="00570762" w:rsidTr="001D0CD7">
        <w:trPr>
          <w:trHeight w:hRule="exact" w:val="279"/>
        </w:trPr>
        <w:tc>
          <w:tcPr>
            <w:tcW w:w="15163"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9D606F" w:rsidRPr="00570762" w:rsidRDefault="009D606F" w:rsidP="00A8103D">
            <w:pPr>
              <w:pStyle w:val="a5"/>
              <w:jc w:val="center"/>
              <w:rPr>
                <w:color w:val="auto"/>
              </w:rPr>
            </w:pPr>
            <w:r w:rsidRPr="00570762">
              <w:rPr>
                <w:b/>
                <w:bCs/>
                <w:color w:val="auto"/>
                <w:sz w:val="24"/>
                <w:szCs w:val="24"/>
              </w:rPr>
              <w:t>Реагування на загрози і кризові ситуації</w:t>
            </w:r>
          </w:p>
        </w:tc>
      </w:tr>
      <w:tr w:rsidR="00AA689E" w:rsidRPr="00570762" w:rsidTr="00411293">
        <w:trPr>
          <w:trHeight w:hRule="exact" w:val="2807"/>
        </w:trPr>
        <w:tc>
          <w:tcPr>
            <w:tcW w:w="590" w:type="dxa"/>
            <w:vMerge w:val="restart"/>
            <w:tcBorders>
              <w:top w:val="single" w:sz="4" w:space="0" w:color="auto"/>
              <w:left w:val="single" w:sz="4" w:space="0" w:color="auto"/>
            </w:tcBorders>
            <w:shd w:val="clear" w:color="auto" w:fill="FFFFFF"/>
          </w:tcPr>
          <w:p w:rsidR="00AA689E" w:rsidRPr="00570762" w:rsidRDefault="00AA689E" w:rsidP="009D606F">
            <w:pPr>
              <w:pStyle w:val="a5"/>
              <w:jc w:val="center"/>
              <w:rPr>
                <w:color w:val="auto"/>
                <w:sz w:val="28"/>
                <w:szCs w:val="28"/>
              </w:rPr>
            </w:pPr>
            <w:r>
              <w:rPr>
                <w:color w:val="auto"/>
                <w:sz w:val="28"/>
                <w:szCs w:val="28"/>
              </w:rPr>
              <w:t>4</w:t>
            </w:r>
            <w:r w:rsidRPr="00570762">
              <w:rPr>
                <w:color w:val="auto"/>
                <w:sz w:val="28"/>
                <w:szCs w:val="28"/>
              </w:rPr>
              <w:t>.</w:t>
            </w:r>
          </w:p>
        </w:tc>
        <w:tc>
          <w:tcPr>
            <w:tcW w:w="2275" w:type="dxa"/>
            <w:tcBorders>
              <w:top w:val="single" w:sz="4" w:space="0" w:color="auto"/>
              <w:left w:val="single" w:sz="4" w:space="0" w:color="auto"/>
              <w:bottom w:val="single" w:sz="4" w:space="0" w:color="auto"/>
            </w:tcBorders>
            <w:shd w:val="clear" w:color="auto" w:fill="FFFFFF"/>
          </w:tcPr>
          <w:p w:rsidR="00AA689E" w:rsidRPr="00570762" w:rsidRDefault="00AA689E" w:rsidP="009D606F">
            <w:pPr>
              <w:pStyle w:val="a5"/>
              <w:jc w:val="both"/>
              <w:rPr>
                <w:color w:val="auto"/>
              </w:rPr>
            </w:pPr>
            <w:r w:rsidRPr="00570762">
              <w:rPr>
                <w:color w:val="auto"/>
                <w:sz w:val="24"/>
                <w:szCs w:val="24"/>
              </w:rPr>
              <w:t>Забезпечення сталого функціонування державних органів та надання основних послуг населенню у разі настання кризової ситуації</w:t>
            </w:r>
          </w:p>
        </w:tc>
        <w:tc>
          <w:tcPr>
            <w:tcW w:w="4218" w:type="dxa"/>
            <w:tcBorders>
              <w:top w:val="single" w:sz="4" w:space="0" w:color="auto"/>
              <w:left w:val="single" w:sz="4" w:space="0" w:color="auto"/>
              <w:bottom w:val="single" w:sz="4" w:space="0" w:color="auto"/>
            </w:tcBorders>
            <w:shd w:val="clear" w:color="auto" w:fill="FFFFFF"/>
          </w:tcPr>
          <w:p w:rsidR="00AA689E" w:rsidRPr="00570762" w:rsidRDefault="00AA689E" w:rsidP="009D606F">
            <w:pPr>
              <w:pStyle w:val="a5"/>
              <w:tabs>
                <w:tab w:val="right" w:pos="3610"/>
              </w:tabs>
              <w:rPr>
                <w:color w:val="auto"/>
              </w:rPr>
            </w:pPr>
            <w:r w:rsidRPr="00570762">
              <w:rPr>
                <w:color w:val="auto"/>
                <w:sz w:val="24"/>
                <w:szCs w:val="24"/>
              </w:rPr>
              <w:t xml:space="preserve">1) Розроблення та затвердження планів функціонування транспортної інфраструктури </w:t>
            </w:r>
            <w:r>
              <w:rPr>
                <w:color w:val="auto"/>
                <w:sz w:val="24"/>
                <w:szCs w:val="24"/>
              </w:rPr>
              <w:t>Глухівської міської територіальної</w:t>
            </w:r>
            <w:r w:rsidRPr="00570762">
              <w:rPr>
                <w:color w:val="auto"/>
                <w:sz w:val="24"/>
                <w:szCs w:val="24"/>
              </w:rPr>
              <w:t xml:space="preserve"> громад</w:t>
            </w:r>
            <w:r>
              <w:rPr>
                <w:color w:val="auto"/>
                <w:sz w:val="24"/>
                <w:szCs w:val="24"/>
              </w:rPr>
              <w:t>и</w:t>
            </w:r>
            <w:r w:rsidRPr="00570762">
              <w:rPr>
                <w:color w:val="auto"/>
                <w:sz w:val="24"/>
                <w:szCs w:val="24"/>
              </w:rPr>
              <w:t xml:space="preserve"> на випадок порушення функціонування або руйнування транспортної інфраструктури, зокрема забезпечення альтернативних</w:t>
            </w:r>
            <w:r>
              <w:rPr>
                <w:color w:val="auto"/>
                <w:sz w:val="24"/>
                <w:szCs w:val="24"/>
              </w:rPr>
              <w:t xml:space="preserve"> </w:t>
            </w:r>
            <w:r w:rsidRPr="00570762">
              <w:rPr>
                <w:color w:val="auto"/>
                <w:sz w:val="24"/>
                <w:szCs w:val="24"/>
              </w:rPr>
              <w:t>транспортних</w:t>
            </w:r>
          </w:p>
          <w:p w:rsidR="00AA689E" w:rsidRPr="00570762" w:rsidRDefault="00AA689E" w:rsidP="009D606F">
            <w:pPr>
              <w:pStyle w:val="a5"/>
              <w:rPr>
                <w:color w:val="auto"/>
              </w:rPr>
            </w:pPr>
            <w:r w:rsidRPr="00570762">
              <w:rPr>
                <w:color w:val="auto"/>
                <w:sz w:val="24"/>
                <w:szCs w:val="24"/>
              </w:rPr>
              <w:t>засобів у разі виникнення надзвичайної та/або кризової ситуації</w:t>
            </w:r>
          </w:p>
        </w:tc>
        <w:tc>
          <w:tcPr>
            <w:tcW w:w="1276" w:type="dxa"/>
            <w:tcBorders>
              <w:top w:val="single" w:sz="4" w:space="0" w:color="auto"/>
              <w:left w:val="single" w:sz="4" w:space="0" w:color="auto"/>
              <w:bottom w:val="single" w:sz="4" w:space="0" w:color="auto"/>
            </w:tcBorders>
            <w:shd w:val="clear" w:color="auto" w:fill="FFFFFF"/>
          </w:tcPr>
          <w:p w:rsidR="00AA689E" w:rsidRPr="00570762" w:rsidRDefault="00AA689E" w:rsidP="00A8103D">
            <w:pPr>
              <w:pStyle w:val="a5"/>
              <w:jc w:val="center"/>
              <w:rPr>
                <w:color w:val="auto"/>
              </w:rPr>
            </w:pPr>
            <w:r w:rsidRPr="00570762">
              <w:rPr>
                <w:color w:val="auto"/>
                <w:sz w:val="24"/>
                <w:szCs w:val="24"/>
              </w:rPr>
              <w:t>2024 рік</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AA689E" w:rsidRPr="00570762" w:rsidRDefault="00AA689E" w:rsidP="009D606F">
            <w:pPr>
              <w:pStyle w:val="a5"/>
              <w:jc w:val="both"/>
              <w:rPr>
                <w:color w:val="auto"/>
              </w:rPr>
            </w:pPr>
            <w:r>
              <w:rPr>
                <w:color w:val="auto"/>
                <w:sz w:val="24"/>
                <w:szCs w:val="24"/>
              </w:rPr>
              <w:t>Управління соціально-економічного розвитку Глухівської міської ради</w:t>
            </w:r>
          </w:p>
        </w:tc>
      </w:tr>
      <w:tr w:rsidR="00AA689E" w:rsidRPr="00570762" w:rsidTr="00411293">
        <w:trPr>
          <w:trHeight w:hRule="exact" w:val="2553"/>
        </w:trPr>
        <w:tc>
          <w:tcPr>
            <w:tcW w:w="590" w:type="dxa"/>
            <w:vMerge/>
            <w:tcBorders>
              <w:left w:val="single" w:sz="4" w:space="0" w:color="auto"/>
              <w:bottom w:val="single" w:sz="4" w:space="0" w:color="auto"/>
            </w:tcBorders>
            <w:shd w:val="clear" w:color="auto" w:fill="FFFFFF"/>
          </w:tcPr>
          <w:p w:rsidR="00AA689E" w:rsidRPr="00570762" w:rsidRDefault="00AA689E" w:rsidP="009D606F">
            <w:pPr>
              <w:pStyle w:val="a5"/>
              <w:jc w:val="center"/>
              <w:rPr>
                <w:color w:val="auto"/>
                <w:sz w:val="28"/>
                <w:szCs w:val="28"/>
              </w:rPr>
            </w:pPr>
          </w:p>
        </w:tc>
        <w:tc>
          <w:tcPr>
            <w:tcW w:w="2275" w:type="dxa"/>
            <w:tcBorders>
              <w:top w:val="single" w:sz="4" w:space="0" w:color="auto"/>
              <w:left w:val="single" w:sz="4" w:space="0" w:color="auto"/>
              <w:bottom w:val="single" w:sz="4" w:space="0" w:color="auto"/>
            </w:tcBorders>
            <w:shd w:val="clear" w:color="auto" w:fill="FFFFFF"/>
          </w:tcPr>
          <w:p w:rsidR="00AA689E" w:rsidRPr="00570762" w:rsidRDefault="00AA689E" w:rsidP="009D606F">
            <w:pPr>
              <w:pStyle w:val="a5"/>
              <w:jc w:val="both"/>
              <w:rPr>
                <w:color w:val="auto"/>
                <w:sz w:val="24"/>
                <w:szCs w:val="24"/>
              </w:rPr>
            </w:pPr>
          </w:p>
        </w:tc>
        <w:tc>
          <w:tcPr>
            <w:tcW w:w="4218" w:type="dxa"/>
            <w:tcBorders>
              <w:top w:val="single" w:sz="4" w:space="0" w:color="auto"/>
              <w:left w:val="single" w:sz="4" w:space="0" w:color="auto"/>
              <w:bottom w:val="single" w:sz="4" w:space="0" w:color="auto"/>
            </w:tcBorders>
            <w:shd w:val="clear" w:color="auto" w:fill="FFFFFF"/>
          </w:tcPr>
          <w:p w:rsidR="00AA689E" w:rsidRPr="00570762" w:rsidRDefault="00AA689E" w:rsidP="005E4704">
            <w:pPr>
              <w:pStyle w:val="a5"/>
              <w:tabs>
                <w:tab w:val="left" w:pos="1776"/>
              </w:tabs>
              <w:jc w:val="both"/>
              <w:rPr>
                <w:color w:val="auto"/>
              </w:rPr>
            </w:pPr>
            <w:r w:rsidRPr="00570762">
              <w:rPr>
                <w:color w:val="auto"/>
                <w:sz w:val="24"/>
                <w:szCs w:val="24"/>
              </w:rPr>
              <w:t>2)</w:t>
            </w:r>
            <w:r>
              <w:rPr>
                <w:color w:val="auto"/>
                <w:sz w:val="24"/>
                <w:szCs w:val="24"/>
              </w:rPr>
              <w:t> </w:t>
            </w:r>
            <w:r w:rsidRPr="00570762">
              <w:rPr>
                <w:color w:val="auto"/>
                <w:sz w:val="24"/>
                <w:szCs w:val="24"/>
              </w:rPr>
              <w:t>Забезпечення оновлення та регулярного доведення до населення порядку дій у кризових ситуаціях, зокрема у разі терористичних актів, з урахуванням досвіду, набутого під час відсічі збройної агресії російської федерації проти України</w:t>
            </w:r>
          </w:p>
        </w:tc>
        <w:tc>
          <w:tcPr>
            <w:tcW w:w="1276" w:type="dxa"/>
            <w:tcBorders>
              <w:top w:val="single" w:sz="4" w:space="0" w:color="auto"/>
              <w:left w:val="single" w:sz="4" w:space="0" w:color="auto"/>
              <w:bottom w:val="single" w:sz="4" w:space="0" w:color="auto"/>
            </w:tcBorders>
            <w:shd w:val="clear" w:color="auto" w:fill="FFFFFF"/>
          </w:tcPr>
          <w:p w:rsidR="00AA689E" w:rsidRPr="00570762" w:rsidRDefault="00AA689E" w:rsidP="00A8103D">
            <w:pPr>
              <w:pStyle w:val="a5"/>
              <w:jc w:val="center"/>
              <w:rPr>
                <w:color w:val="auto"/>
              </w:rPr>
            </w:pPr>
            <w:r w:rsidRPr="00570762">
              <w:rPr>
                <w:color w:val="auto"/>
                <w:sz w:val="24"/>
                <w:szCs w:val="24"/>
              </w:rPr>
              <w:t>Постійно</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AA689E" w:rsidRPr="00570762" w:rsidRDefault="00AA689E" w:rsidP="009D606F">
            <w:pPr>
              <w:pStyle w:val="a5"/>
              <w:ind w:firstLine="140"/>
              <w:jc w:val="both"/>
              <w:rPr>
                <w:color w:val="auto"/>
              </w:rPr>
            </w:pPr>
            <w:r>
              <w:rPr>
                <w:color w:val="auto"/>
                <w:sz w:val="24"/>
                <w:szCs w:val="24"/>
              </w:rPr>
              <w:t xml:space="preserve">Відділ поліції № 1 (м. Глухів) Шосткинського РУП ГУНП у Сумській області (за згодою), відділ з питань інформаційної та правоохоронної діяльності апарату міської ради та її виконавчого комітету, 10 державна </w:t>
            </w:r>
            <w:proofErr w:type="spellStart"/>
            <w:r>
              <w:rPr>
                <w:color w:val="auto"/>
                <w:sz w:val="24"/>
                <w:szCs w:val="24"/>
              </w:rPr>
              <w:t>пожежно</w:t>
            </w:r>
            <w:proofErr w:type="spellEnd"/>
            <w:r>
              <w:rPr>
                <w:color w:val="auto"/>
                <w:sz w:val="24"/>
                <w:szCs w:val="24"/>
              </w:rPr>
              <w:t xml:space="preserve">-рятувальна частина 2 державного </w:t>
            </w:r>
            <w:proofErr w:type="spellStart"/>
            <w:r>
              <w:rPr>
                <w:color w:val="auto"/>
                <w:sz w:val="24"/>
                <w:szCs w:val="24"/>
              </w:rPr>
              <w:t>пожежно</w:t>
            </w:r>
            <w:proofErr w:type="spellEnd"/>
            <w:r>
              <w:rPr>
                <w:color w:val="auto"/>
                <w:sz w:val="24"/>
                <w:szCs w:val="24"/>
              </w:rPr>
              <w:t>-рятувального загону ГУ ДСНС України у Сумській області (за згодою)</w:t>
            </w:r>
          </w:p>
        </w:tc>
      </w:tr>
      <w:tr w:rsidR="00AA689E" w:rsidRPr="00570762" w:rsidTr="00AA689E">
        <w:trPr>
          <w:trHeight w:hRule="exact" w:val="1997"/>
        </w:trPr>
        <w:tc>
          <w:tcPr>
            <w:tcW w:w="590" w:type="dxa"/>
            <w:vMerge w:val="restart"/>
            <w:tcBorders>
              <w:top w:val="single" w:sz="4" w:space="0" w:color="auto"/>
              <w:left w:val="single" w:sz="4" w:space="0" w:color="auto"/>
            </w:tcBorders>
            <w:shd w:val="clear" w:color="auto" w:fill="FFFFFF"/>
          </w:tcPr>
          <w:p w:rsidR="00AA689E" w:rsidRPr="00570762" w:rsidRDefault="00AA689E" w:rsidP="005E4704">
            <w:pPr>
              <w:pStyle w:val="a5"/>
              <w:jc w:val="center"/>
              <w:rPr>
                <w:color w:val="auto"/>
                <w:sz w:val="28"/>
                <w:szCs w:val="28"/>
              </w:rPr>
            </w:pPr>
          </w:p>
        </w:tc>
        <w:tc>
          <w:tcPr>
            <w:tcW w:w="2275" w:type="dxa"/>
            <w:tcBorders>
              <w:top w:val="single" w:sz="4" w:space="0" w:color="auto"/>
              <w:left w:val="single" w:sz="4" w:space="0" w:color="auto"/>
            </w:tcBorders>
            <w:shd w:val="clear" w:color="auto" w:fill="FFFFFF"/>
          </w:tcPr>
          <w:p w:rsidR="00AA689E" w:rsidRPr="00570762" w:rsidRDefault="00AA689E" w:rsidP="005E4704">
            <w:pPr>
              <w:pStyle w:val="a5"/>
              <w:jc w:val="both"/>
              <w:rPr>
                <w:color w:val="auto"/>
                <w:sz w:val="24"/>
                <w:szCs w:val="24"/>
              </w:rPr>
            </w:pPr>
          </w:p>
        </w:tc>
        <w:tc>
          <w:tcPr>
            <w:tcW w:w="4218" w:type="dxa"/>
            <w:tcBorders>
              <w:top w:val="single" w:sz="4" w:space="0" w:color="auto"/>
              <w:left w:val="single" w:sz="4" w:space="0" w:color="auto"/>
              <w:bottom w:val="single" w:sz="4" w:space="0" w:color="auto"/>
            </w:tcBorders>
            <w:shd w:val="clear" w:color="auto" w:fill="FFFFFF"/>
          </w:tcPr>
          <w:p w:rsidR="00AA689E" w:rsidRPr="00570762" w:rsidRDefault="00AA689E" w:rsidP="005E4704">
            <w:pPr>
              <w:pStyle w:val="a5"/>
              <w:tabs>
                <w:tab w:val="right" w:pos="3590"/>
              </w:tabs>
              <w:jc w:val="both"/>
              <w:rPr>
                <w:color w:val="auto"/>
                <w:sz w:val="24"/>
                <w:szCs w:val="24"/>
              </w:rPr>
            </w:pPr>
            <w:r w:rsidRPr="00570762">
              <w:rPr>
                <w:color w:val="auto"/>
                <w:sz w:val="24"/>
                <w:szCs w:val="24"/>
              </w:rPr>
              <w:t>3) Запровадження регулярних обстежень стану захисних споруд цивільного захисту та (у разі необхідності) здійснення заходів щодо їх відповідного обладнання/ремонту та забезпечення безперешкодного доступу насе</w:t>
            </w:r>
            <w:r w:rsidRPr="00570762">
              <w:rPr>
                <w:color w:val="auto"/>
                <w:sz w:val="24"/>
                <w:szCs w:val="24"/>
              </w:rPr>
              <w:softHyphen/>
              <w:t>лення до таких споруд у разі потреби</w:t>
            </w:r>
          </w:p>
        </w:tc>
        <w:tc>
          <w:tcPr>
            <w:tcW w:w="1276" w:type="dxa"/>
            <w:tcBorders>
              <w:top w:val="single" w:sz="4" w:space="0" w:color="auto"/>
              <w:left w:val="single" w:sz="4" w:space="0" w:color="auto"/>
              <w:bottom w:val="single" w:sz="4" w:space="0" w:color="auto"/>
            </w:tcBorders>
            <w:shd w:val="clear" w:color="auto" w:fill="FFFFFF"/>
          </w:tcPr>
          <w:p w:rsidR="00AA689E" w:rsidRPr="00570762" w:rsidRDefault="00AA689E" w:rsidP="00A8103D">
            <w:pPr>
              <w:pStyle w:val="a5"/>
              <w:jc w:val="center"/>
              <w:rPr>
                <w:color w:val="auto"/>
              </w:rPr>
            </w:pPr>
            <w:r w:rsidRPr="00570762">
              <w:rPr>
                <w:color w:val="auto"/>
                <w:sz w:val="24"/>
                <w:szCs w:val="24"/>
              </w:rPr>
              <w:t>2024 рік</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AA689E" w:rsidRPr="00570762" w:rsidRDefault="00AA689E" w:rsidP="005E4704">
            <w:pPr>
              <w:pStyle w:val="a5"/>
              <w:jc w:val="both"/>
              <w:rPr>
                <w:color w:val="auto"/>
              </w:rPr>
            </w:pPr>
            <w:r>
              <w:rPr>
                <w:color w:val="auto"/>
                <w:sz w:val="24"/>
                <w:szCs w:val="24"/>
              </w:rPr>
              <w:t xml:space="preserve">Відділ з питань інформаційної та правоохоронної діяльності апарату міської ради та її виконавчого комітету, балансоутримувачі/власники  захисних споруд цивільного захисту всіх форм власності (за згодою), </w:t>
            </w:r>
            <w:r>
              <w:rPr>
                <w:sz w:val="24"/>
                <w:szCs w:val="24"/>
              </w:rPr>
              <w:t>відділ організації профілактичної роботи та заходів цивільного захисту Шосткинського районного управління Головного</w:t>
            </w:r>
            <w:r w:rsidRPr="00570762">
              <w:rPr>
                <w:sz w:val="24"/>
                <w:szCs w:val="24"/>
              </w:rPr>
              <w:t xml:space="preserve"> управління Державної служби У</w:t>
            </w:r>
            <w:r>
              <w:rPr>
                <w:sz w:val="24"/>
                <w:szCs w:val="24"/>
              </w:rPr>
              <w:t>країни з надзвичайних ситуацій у Сумській області (за згодою)</w:t>
            </w:r>
          </w:p>
        </w:tc>
      </w:tr>
      <w:tr w:rsidR="00AA689E" w:rsidRPr="00570762" w:rsidTr="00AA689E">
        <w:trPr>
          <w:trHeight w:hRule="exact" w:val="1415"/>
        </w:trPr>
        <w:tc>
          <w:tcPr>
            <w:tcW w:w="590" w:type="dxa"/>
            <w:vMerge/>
            <w:tcBorders>
              <w:left w:val="single" w:sz="4" w:space="0" w:color="auto"/>
            </w:tcBorders>
            <w:shd w:val="clear" w:color="auto" w:fill="FFFFFF"/>
          </w:tcPr>
          <w:p w:rsidR="00AA689E" w:rsidRPr="00570762" w:rsidRDefault="00AA689E" w:rsidP="005E4704">
            <w:pPr>
              <w:pStyle w:val="a5"/>
              <w:jc w:val="center"/>
              <w:rPr>
                <w:color w:val="auto"/>
                <w:sz w:val="28"/>
                <w:szCs w:val="28"/>
              </w:rPr>
            </w:pPr>
          </w:p>
        </w:tc>
        <w:tc>
          <w:tcPr>
            <w:tcW w:w="2275" w:type="dxa"/>
            <w:tcBorders>
              <w:left w:val="single" w:sz="4" w:space="0" w:color="auto"/>
            </w:tcBorders>
            <w:shd w:val="clear" w:color="auto" w:fill="FFFFFF"/>
          </w:tcPr>
          <w:p w:rsidR="00AA689E" w:rsidRPr="00570762" w:rsidRDefault="00AA689E" w:rsidP="005E4704">
            <w:pPr>
              <w:pStyle w:val="a5"/>
              <w:jc w:val="both"/>
              <w:rPr>
                <w:color w:val="auto"/>
                <w:sz w:val="24"/>
                <w:szCs w:val="24"/>
              </w:rPr>
            </w:pPr>
          </w:p>
        </w:tc>
        <w:tc>
          <w:tcPr>
            <w:tcW w:w="4218" w:type="dxa"/>
            <w:tcBorders>
              <w:top w:val="single" w:sz="4" w:space="0" w:color="auto"/>
              <w:left w:val="single" w:sz="4" w:space="0" w:color="auto"/>
              <w:bottom w:val="single" w:sz="4" w:space="0" w:color="auto"/>
            </w:tcBorders>
            <w:shd w:val="clear" w:color="auto" w:fill="FFFFFF"/>
          </w:tcPr>
          <w:p w:rsidR="00AA689E" w:rsidRPr="00570762" w:rsidRDefault="00AA689E" w:rsidP="005E4704">
            <w:pPr>
              <w:pStyle w:val="a5"/>
              <w:jc w:val="both"/>
              <w:rPr>
                <w:color w:val="auto"/>
              </w:rPr>
            </w:pPr>
            <w:r w:rsidRPr="00570762">
              <w:rPr>
                <w:color w:val="auto"/>
                <w:sz w:val="24"/>
                <w:szCs w:val="24"/>
              </w:rPr>
              <w:t>4) Проведення обстежень та виз</w:t>
            </w:r>
            <w:r w:rsidRPr="00570762">
              <w:rPr>
                <w:color w:val="auto"/>
                <w:sz w:val="24"/>
                <w:szCs w:val="24"/>
              </w:rPr>
              <w:softHyphen/>
              <w:t>начення переліку місць для облаштування захисних споруд цивільного захисту в безпосередній близькості до зупинок наземного громадського транспорту</w:t>
            </w:r>
          </w:p>
        </w:tc>
        <w:tc>
          <w:tcPr>
            <w:tcW w:w="1276" w:type="dxa"/>
            <w:tcBorders>
              <w:top w:val="single" w:sz="4" w:space="0" w:color="auto"/>
              <w:left w:val="single" w:sz="4" w:space="0" w:color="auto"/>
              <w:bottom w:val="single" w:sz="4" w:space="0" w:color="auto"/>
            </w:tcBorders>
            <w:shd w:val="clear" w:color="auto" w:fill="FFFFFF"/>
          </w:tcPr>
          <w:p w:rsidR="00AA689E" w:rsidRPr="00570762" w:rsidRDefault="00AA689E" w:rsidP="00A8103D">
            <w:pPr>
              <w:pStyle w:val="a5"/>
              <w:jc w:val="center"/>
              <w:rPr>
                <w:color w:val="auto"/>
              </w:rPr>
            </w:pPr>
            <w:r w:rsidRPr="00570762">
              <w:rPr>
                <w:color w:val="auto"/>
                <w:sz w:val="24"/>
                <w:szCs w:val="24"/>
              </w:rPr>
              <w:t>2024 рік</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AA689E" w:rsidRPr="00570762" w:rsidRDefault="00AA689E" w:rsidP="005E4704">
            <w:pPr>
              <w:pStyle w:val="a5"/>
              <w:rPr>
                <w:color w:val="auto"/>
              </w:rPr>
            </w:pPr>
            <w:r>
              <w:rPr>
                <w:color w:val="auto"/>
                <w:sz w:val="24"/>
                <w:szCs w:val="24"/>
              </w:rPr>
              <w:t>Відділ з питань інформаційної та правоохоронної діяльності апарату міської ради та її виконавчого комітету</w:t>
            </w:r>
          </w:p>
        </w:tc>
      </w:tr>
      <w:tr w:rsidR="00AA689E" w:rsidRPr="00570762" w:rsidTr="009179F0">
        <w:trPr>
          <w:trHeight w:hRule="exact" w:val="2271"/>
        </w:trPr>
        <w:tc>
          <w:tcPr>
            <w:tcW w:w="590" w:type="dxa"/>
            <w:vMerge/>
            <w:tcBorders>
              <w:left w:val="single" w:sz="4" w:space="0" w:color="auto"/>
            </w:tcBorders>
            <w:shd w:val="clear" w:color="auto" w:fill="FFFFFF"/>
          </w:tcPr>
          <w:p w:rsidR="00AA689E" w:rsidRPr="00570762" w:rsidRDefault="00AA689E" w:rsidP="005E4704">
            <w:pPr>
              <w:pStyle w:val="a5"/>
              <w:jc w:val="center"/>
              <w:rPr>
                <w:color w:val="auto"/>
                <w:sz w:val="28"/>
                <w:szCs w:val="28"/>
              </w:rPr>
            </w:pPr>
          </w:p>
        </w:tc>
        <w:tc>
          <w:tcPr>
            <w:tcW w:w="2275" w:type="dxa"/>
            <w:vMerge w:val="restart"/>
            <w:tcBorders>
              <w:left w:val="single" w:sz="4" w:space="0" w:color="auto"/>
            </w:tcBorders>
            <w:shd w:val="clear" w:color="auto" w:fill="FFFFFF"/>
          </w:tcPr>
          <w:p w:rsidR="00AA689E" w:rsidRPr="00570762" w:rsidRDefault="00AA689E" w:rsidP="005E4704">
            <w:pPr>
              <w:pStyle w:val="a5"/>
              <w:jc w:val="both"/>
              <w:rPr>
                <w:color w:val="auto"/>
                <w:sz w:val="24"/>
                <w:szCs w:val="24"/>
              </w:rPr>
            </w:pPr>
          </w:p>
        </w:tc>
        <w:tc>
          <w:tcPr>
            <w:tcW w:w="4218" w:type="dxa"/>
            <w:tcBorders>
              <w:top w:val="single" w:sz="4" w:space="0" w:color="auto"/>
              <w:left w:val="single" w:sz="4" w:space="0" w:color="auto"/>
              <w:bottom w:val="single" w:sz="4" w:space="0" w:color="auto"/>
            </w:tcBorders>
            <w:shd w:val="clear" w:color="auto" w:fill="FFFFFF"/>
          </w:tcPr>
          <w:p w:rsidR="00AA689E" w:rsidRPr="00570762" w:rsidRDefault="00AA689E" w:rsidP="005E4704">
            <w:pPr>
              <w:pStyle w:val="a5"/>
              <w:jc w:val="both"/>
              <w:rPr>
                <w:color w:val="auto"/>
              </w:rPr>
            </w:pPr>
            <w:r w:rsidRPr="00570762">
              <w:rPr>
                <w:color w:val="auto"/>
                <w:sz w:val="24"/>
                <w:szCs w:val="24"/>
              </w:rPr>
              <w:t>5) Вжиття заходів для створення та/або належного обладнання за</w:t>
            </w:r>
            <w:r w:rsidRPr="00570762">
              <w:rPr>
                <w:color w:val="auto"/>
                <w:sz w:val="24"/>
                <w:szCs w:val="24"/>
              </w:rPr>
              <w:softHyphen/>
              <w:t>хисних споруд цивільного захис</w:t>
            </w:r>
            <w:r w:rsidRPr="00570762">
              <w:rPr>
                <w:color w:val="auto"/>
                <w:sz w:val="24"/>
                <w:szCs w:val="24"/>
              </w:rPr>
              <w:softHyphen/>
              <w:t>ту в безпосередній близькості до зупинок наземного громадського транспорту з урахуванням забезпе</w:t>
            </w:r>
            <w:r w:rsidRPr="00570762">
              <w:rPr>
                <w:color w:val="auto"/>
                <w:sz w:val="24"/>
                <w:szCs w:val="24"/>
              </w:rPr>
              <w:softHyphen/>
              <w:t>чення доступу до таких споруд осіб з інвалідністю та інших вразливих категорій населення</w:t>
            </w:r>
          </w:p>
        </w:tc>
        <w:tc>
          <w:tcPr>
            <w:tcW w:w="1276" w:type="dxa"/>
            <w:tcBorders>
              <w:top w:val="single" w:sz="4" w:space="0" w:color="auto"/>
              <w:left w:val="single" w:sz="4" w:space="0" w:color="auto"/>
              <w:bottom w:val="single" w:sz="4" w:space="0" w:color="auto"/>
            </w:tcBorders>
            <w:shd w:val="clear" w:color="auto" w:fill="FFFFFF"/>
          </w:tcPr>
          <w:p w:rsidR="00AA689E" w:rsidRPr="00570762" w:rsidRDefault="00AA689E" w:rsidP="00A8103D">
            <w:pPr>
              <w:pStyle w:val="a5"/>
              <w:jc w:val="center"/>
              <w:rPr>
                <w:color w:val="auto"/>
              </w:rPr>
            </w:pPr>
            <w:r w:rsidRPr="00570762">
              <w:rPr>
                <w:color w:val="auto"/>
                <w:sz w:val="24"/>
                <w:szCs w:val="24"/>
              </w:rPr>
              <w:t>2024 рік</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AA689E" w:rsidRPr="00570762" w:rsidRDefault="00AA689E" w:rsidP="005E4704">
            <w:pPr>
              <w:pStyle w:val="a5"/>
              <w:jc w:val="both"/>
              <w:rPr>
                <w:color w:val="auto"/>
              </w:rPr>
            </w:pPr>
            <w:r>
              <w:rPr>
                <w:color w:val="auto"/>
                <w:sz w:val="24"/>
                <w:szCs w:val="24"/>
              </w:rPr>
              <w:t>Потенційні балансоутримувачі/власники  захисних споруд цивільного захисту, визначені Глухівською міською радою</w:t>
            </w:r>
          </w:p>
        </w:tc>
      </w:tr>
      <w:tr w:rsidR="00AA689E" w:rsidRPr="00570762" w:rsidTr="009179F0">
        <w:trPr>
          <w:trHeight w:hRule="exact" w:val="2706"/>
        </w:trPr>
        <w:tc>
          <w:tcPr>
            <w:tcW w:w="590" w:type="dxa"/>
            <w:vMerge/>
            <w:tcBorders>
              <w:left w:val="single" w:sz="4" w:space="0" w:color="auto"/>
              <w:bottom w:val="single" w:sz="4" w:space="0" w:color="auto"/>
            </w:tcBorders>
            <w:shd w:val="clear" w:color="auto" w:fill="FFFFFF"/>
          </w:tcPr>
          <w:p w:rsidR="00AA689E" w:rsidRPr="00570762" w:rsidRDefault="00AA689E" w:rsidP="005E4704">
            <w:pPr>
              <w:pStyle w:val="a5"/>
              <w:jc w:val="center"/>
              <w:rPr>
                <w:color w:val="auto"/>
                <w:sz w:val="28"/>
                <w:szCs w:val="28"/>
              </w:rPr>
            </w:pPr>
          </w:p>
        </w:tc>
        <w:tc>
          <w:tcPr>
            <w:tcW w:w="2275" w:type="dxa"/>
            <w:vMerge/>
            <w:tcBorders>
              <w:left w:val="single" w:sz="4" w:space="0" w:color="auto"/>
              <w:bottom w:val="single" w:sz="4" w:space="0" w:color="auto"/>
            </w:tcBorders>
            <w:shd w:val="clear" w:color="auto" w:fill="FFFFFF"/>
          </w:tcPr>
          <w:p w:rsidR="00AA689E" w:rsidRPr="00570762" w:rsidRDefault="00AA689E" w:rsidP="005E4704">
            <w:pPr>
              <w:pStyle w:val="a5"/>
              <w:jc w:val="both"/>
              <w:rPr>
                <w:color w:val="auto"/>
                <w:sz w:val="24"/>
                <w:szCs w:val="24"/>
              </w:rPr>
            </w:pPr>
          </w:p>
        </w:tc>
        <w:tc>
          <w:tcPr>
            <w:tcW w:w="4218" w:type="dxa"/>
            <w:tcBorders>
              <w:top w:val="single" w:sz="4" w:space="0" w:color="auto"/>
              <w:left w:val="single" w:sz="4" w:space="0" w:color="auto"/>
              <w:bottom w:val="single" w:sz="4" w:space="0" w:color="auto"/>
            </w:tcBorders>
            <w:shd w:val="clear" w:color="auto" w:fill="FFFFFF"/>
          </w:tcPr>
          <w:p w:rsidR="00AA689E" w:rsidRPr="00570762" w:rsidRDefault="00AA689E" w:rsidP="005E4704">
            <w:pPr>
              <w:pStyle w:val="a5"/>
              <w:jc w:val="both"/>
              <w:rPr>
                <w:color w:val="auto"/>
              </w:rPr>
            </w:pPr>
            <w:r w:rsidRPr="00570762">
              <w:rPr>
                <w:color w:val="auto"/>
                <w:sz w:val="24"/>
                <w:szCs w:val="24"/>
              </w:rPr>
              <w:t>6) Забезпечення проведення моні</w:t>
            </w:r>
            <w:r w:rsidRPr="00570762">
              <w:rPr>
                <w:color w:val="auto"/>
                <w:sz w:val="24"/>
                <w:szCs w:val="24"/>
              </w:rPr>
              <w:softHyphen/>
              <w:t>торингу та контролю суб’єктів господарювання, які провадять діяльність з виробництва, транспортування, постачання теплової енергії, в частині готовності до роботи об’єктів у сфері теплопостачання у разі виникнення поза</w:t>
            </w:r>
            <w:r w:rsidRPr="00570762">
              <w:rPr>
                <w:color w:val="auto"/>
                <w:sz w:val="24"/>
                <w:szCs w:val="24"/>
              </w:rPr>
              <w:softHyphen/>
              <w:t>штатних ситуацій</w:t>
            </w:r>
          </w:p>
        </w:tc>
        <w:tc>
          <w:tcPr>
            <w:tcW w:w="1276" w:type="dxa"/>
            <w:tcBorders>
              <w:top w:val="single" w:sz="4" w:space="0" w:color="auto"/>
              <w:left w:val="single" w:sz="4" w:space="0" w:color="auto"/>
              <w:bottom w:val="single" w:sz="4" w:space="0" w:color="auto"/>
            </w:tcBorders>
            <w:shd w:val="clear" w:color="auto" w:fill="FFFFFF"/>
          </w:tcPr>
          <w:p w:rsidR="00AA689E" w:rsidRPr="00570762" w:rsidRDefault="00AA689E" w:rsidP="00A8103D">
            <w:pPr>
              <w:pStyle w:val="a5"/>
              <w:jc w:val="center"/>
              <w:rPr>
                <w:color w:val="auto"/>
              </w:rPr>
            </w:pPr>
            <w:r w:rsidRPr="00570762">
              <w:rPr>
                <w:color w:val="auto"/>
                <w:sz w:val="24"/>
                <w:szCs w:val="24"/>
              </w:rPr>
              <w:t>Постійно</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AA689E" w:rsidRPr="00570762" w:rsidRDefault="00AA689E" w:rsidP="00C704BC">
            <w:pPr>
              <w:pStyle w:val="a5"/>
              <w:jc w:val="both"/>
              <w:rPr>
                <w:color w:val="auto"/>
              </w:rPr>
            </w:pPr>
            <w:r>
              <w:rPr>
                <w:color w:val="auto"/>
                <w:sz w:val="24"/>
                <w:szCs w:val="24"/>
              </w:rPr>
              <w:t>Управління житлово-комунального господарства та містобудування Глухівської міської ради</w:t>
            </w:r>
          </w:p>
        </w:tc>
      </w:tr>
      <w:tr w:rsidR="00AA689E" w:rsidRPr="00570762" w:rsidTr="00AA689E">
        <w:trPr>
          <w:trHeight w:hRule="exact" w:val="3112"/>
        </w:trPr>
        <w:tc>
          <w:tcPr>
            <w:tcW w:w="590" w:type="dxa"/>
            <w:vMerge w:val="restart"/>
            <w:tcBorders>
              <w:top w:val="single" w:sz="4" w:space="0" w:color="auto"/>
              <w:left w:val="single" w:sz="4" w:space="0" w:color="auto"/>
            </w:tcBorders>
            <w:shd w:val="clear" w:color="auto" w:fill="FFFFFF"/>
          </w:tcPr>
          <w:p w:rsidR="00AA689E" w:rsidRPr="00570762" w:rsidRDefault="00AA689E" w:rsidP="005E4704">
            <w:pPr>
              <w:pStyle w:val="a5"/>
              <w:jc w:val="center"/>
              <w:rPr>
                <w:color w:val="auto"/>
                <w:sz w:val="28"/>
                <w:szCs w:val="28"/>
              </w:rPr>
            </w:pPr>
          </w:p>
        </w:tc>
        <w:tc>
          <w:tcPr>
            <w:tcW w:w="2275" w:type="dxa"/>
            <w:tcBorders>
              <w:top w:val="single" w:sz="4" w:space="0" w:color="auto"/>
              <w:left w:val="single" w:sz="4" w:space="0" w:color="auto"/>
            </w:tcBorders>
            <w:shd w:val="clear" w:color="auto" w:fill="FFFFFF"/>
          </w:tcPr>
          <w:p w:rsidR="00AA689E" w:rsidRPr="00570762" w:rsidRDefault="00AA689E" w:rsidP="005E4704">
            <w:pPr>
              <w:pStyle w:val="a5"/>
              <w:jc w:val="both"/>
              <w:rPr>
                <w:color w:val="auto"/>
                <w:sz w:val="24"/>
                <w:szCs w:val="24"/>
              </w:rPr>
            </w:pPr>
          </w:p>
        </w:tc>
        <w:tc>
          <w:tcPr>
            <w:tcW w:w="4218" w:type="dxa"/>
            <w:tcBorders>
              <w:top w:val="single" w:sz="4" w:space="0" w:color="auto"/>
              <w:left w:val="single" w:sz="4" w:space="0" w:color="auto"/>
              <w:bottom w:val="single" w:sz="4" w:space="0" w:color="auto"/>
            </w:tcBorders>
            <w:shd w:val="clear" w:color="auto" w:fill="FFFFFF"/>
          </w:tcPr>
          <w:p w:rsidR="00AA689E" w:rsidRPr="00570762" w:rsidRDefault="00AA689E" w:rsidP="00D23EB6">
            <w:pPr>
              <w:pStyle w:val="a5"/>
              <w:rPr>
                <w:color w:val="auto"/>
              </w:rPr>
            </w:pPr>
            <w:r w:rsidRPr="00570762">
              <w:rPr>
                <w:color w:val="auto"/>
                <w:sz w:val="24"/>
                <w:szCs w:val="24"/>
              </w:rPr>
              <w:t>7) Вжиття заходів для облаш</w:t>
            </w:r>
            <w:r w:rsidRPr="00570762">
              <w:rPr>
                <w:color w:val="auto"/>
                <w:sz w:val="24"/>
                <w:szCs w:val="24"/>
              </w:rPr>
              <w:softHyphen/>
              <w:t>тування та належного обладнання споруд цивільного захисту в закладах охорони здоров’я системами децентралізованого автономного (резервного) електропостачання (генератори, сонячні панелі, дже</w:t>
            </w:r>
            <w:r w:rsidRPr="00570762">
              <w:rPr>
                <w:color w:val="auto"/>
                <w:sz w:val="24"/>
                <w:szCs w:val="24"/>
              </w:rPr>
              <w:softHyphen/>
              <w:t>рела безперебійного живлення 3 акумуляторами, запаси медика</w:t>
            </w:r>
            <w:r w:rsidRPr="00570762">
              <w:rPr>
                <w:color w:val="auto"/>
                <w:sz w:val="24"/>
                <w:szCs w:val="24"/>
              </w:rPr>
              <w:softHyphen/>
              <w:t>ментів тощо) для забезпечення безперервності надання медичної допомоги</w:t>
            </w:r>
          </w:p>
        </w:tc>
        <w:tc>
          <w:tcPr>
            <w:tcW w:w="1276" w:type="dxa"/>
            <w:tcBorders>
              <w:top w:val="single" w:sz="4" w:space="0" w:color="auto"/>
              <w:left w:val="single" w:sz="4" w:space="0" w:color="auto"/>
              <w:bottom w:val="single" w:sz="4" w:space="0" w:color="auto"/>
            </w:tcBorders>
            <w:shd w:val="clear" w:color="auto" w:fill="FFFFFF"/>
          </w:tcPr>
          <w:p w:rsidR="00AA689E" w:rsidRPr="00570762" w:rsidRDefault="00AA689E" w:rsidP="00A8103D">
            <w:pPr>
              <w:pStyle w:val="a5"/>
              <w:jc w:val="center"/>
              <w:rPr>
                <w:color w:val="auto"/>
              </w:rPr>
            </w:pPr>
            <w:r w:rsidRPr="00570762">
              <w:rPr>
                <w:color w:val="auto"/>
                <w:sz w:val="24"/>
                <w:szCs w:val="24"/>
              </w:rPr>
              <w:t>Постійно</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AA689E" w:rsidRPr="002C4411" w:rsidRDefault="00AA689E" w:rsidP="00D469EB">
            <w:pPr>
              <w:pStyle w:val="a5"/>
              <w:jc w:val="both"/>
              <w:rPr>
                <w:color w:val="auto"/>
              </w:rPr>
            </w:pPr>
            <w:r>
              <w:rPr>
                <w:color w:val="auto"/>
                <w:sz w:val="24"/>
                <w:szCs w:val="24"/>
              </w:rPr>
              <w:t xml:space="preserve"> КНП «Глухівська міська лікарня» Глухівської міської ради, КНП «Центр первинної медико-санітарної допомоги» Глухівської міської ради , КНП СОР «Обласна спеціалізована лікарня у м. Глухів» (за згодою)</w:t>
            </w:r>
          </w:p>
        </w:tc>
      </w:tr>
      <w:tr w:rsidR="00AA689E" w:rsidRPr="00570762" w:rsidTr="00565F10">
        <w:trPr>
          <w:trHeight w:hRule="exact" w:val="1430"/>
        </w:trPr>
        <w:tc>
          <w:tcPr>
            <w:tcW w:w="590" w:type="dxa"/>
            <w:vMerge/>
            <w:tcBorders>
              <w:left w:val="single" w:sz="4" w:space="0" w:color="auto"/>
            </w:tcBorders>
            <w:shd w:val="clear" w:color="auto" w:fill="FFFFFF"/>
          </w:tcPr>
          <w:p w:rsidR="00AA689E" w:rsidRPr="00570762" w:rsidRDefault="00AA689E" w:rsidP="005E4704">
            <w:pPr>
              <w:pStyle w:val="a5"/>
              <w:jc w:val="center"/>
              <w:rPr>
                <w:color w:val="auto"/>
                <w:sz w:val="28"/>
                <w:szCs w:val="28"/>
              </w:rPr>
            </w:pPr>
          </w:p>
        </w:tc>
        <w:tc>
          <w:tcPr>
            <w:tcW w:w="2275" w:type="dxa"/>
            <w:vMerge w:val="restart"/>
            <w:tcBorders>
              <w:left w:val="single" w:sz="4" w:space="0" w:color="auto"/>
            </w:tcBorders>
            <w:shd w:val="clear" w:color="auto" w:fill="FFFFFF"/>
          </w:tcPr>
          <w:p w:rsidR="00AA689E" w:rsidRPr="00570762" w:rsidRDefault="00AA689E" w:rsidP="005E4704">
            <w:pPr>
              <w:pStyle w:val="a5"/>
              <w:jc w:val="both"/>
              <w:rPr>
                <w:color w:val="auto"/>
                <w:sz w:val="24"/>
                <w:szCs w:val="24"/>
              </w:rPr>
            </w:pPr>
          </w:p>
        </w:tc>
        <w:tc>
          <w:tcPr>
            <w:tcW w:w="4218" w:type="dxa"/>
            <w:tcBorders>
              <w:top w:val="single" w:sz="4" w:space="0" w:color="auto"/>
              <w:left w:val="single" w:sz="4" w:space="0" w:color="auto"/>
              <w:bottom w:val="single" w:sz="4" w:space="0" w:color="auto"/>
            </w:tcBorders>
            <w:shd w:val="clear" w:color="auto" w:fill="FFFFFF"/>
          </w:tcPr>
          <w:p w:rsidR="00AA689E" w:rsidRPr="00570762" w:rsidRDefault="00AA689E" w:rsidP="005E4704">
            <w:pPr>
              <w:pStyle w:val="a5"/>
              <w:rPr>
                <w:color w:val="auto"/>
              </w:rPr>
            </w:pPr>
            <w:r w:rsidRPr="00570762">
              <w:rPr>
                <w:color w:val="auto"/>
                <w:sz w:val="24"/>
                <w:szCs w:val="24"/>
              </w:rPr>
              <w:t>8) Виявлення вразливих груп населення, які страждають від нестачі продовольства та води, і розроблення оперативних планів для забезпечення їх постачання</w:t>
            </w:r>
          </w:p>
        </w:tc>
        <w:tc>
          <w:tcPr>
            <w:tcW w:w="1276" w:type="dxa"/>
            <w:tcBorders>
              <w:top w:val="single" w:sz="4" w:space="0" w:color="auto"/>
              <w:left w:val="single" w:sz="4" w:space="0" w:color="auto"/>
              <w:bottom w:val="single" w:sz="4" w:space="0" w:color="auto"/>
            </w:tcBorders>
            <w:shd w:val="clear" w:color="auto" w:fill="FFFFFF"/>
          </w:tcPr>
          <w:p w:rsidR="00AA689E" w:rsidRPr="00570762" w:rsidRDefault="00AA689E" w:rsidP="00A8103D">
            <w:pPr>
              <w:pStyle w:val="a5"/>
              <w:jc w:val="center"/>
              <w:rPr>
                <w:color w:val="auto"/>
              </w:rPr>
            </w:pPr>
            <w:r w:rsidRPr="00570762">
              <w:rPr>
                <w:color w:val="auto"/>
                <w:sz w:val="24"/>
                <w:szCs w:val="24"/>
              </w:rPr>
              <w:t>Постійно</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AA689E" w:rsidRPr="00570762" w:rsidRDefault="00AA689E" w:rsidP="005E4704">
            <w:pPr>
              <w:pStyle w:val="a5"/>
              <w:rPr>
                <w:color w:val="auto"/>
              </w:rPr>
            </w:pPr>
            <w:r>
              <w:rPr>
                <w:color w:val="auto"/>
                <w:sz w:val="24"/>
                <w:szCs w:val="24"/>
              </w:rPr>
              <w:t xml:space="preserve"> Комунальна установа «Центр надання соціальних послуг» Глухівської міської ради</w:t>
            </w:r>
          </w:p>
        </w:tc>
      </w:tr>
      <w:tr w:rsidR="00AA689E" w:rsidRPr="00570762" w:rsidTr="00565F10">
        <w:trPr>
          <w:trHeight w:hRule="exact" w:val="3410"/>
        </w:trPr>
        <w:tc>
          <w:tcPr>
            <w:tcW w:w="590" w:type="dxa"/>
            <w:vMerge/>
            <w:tcBorders>
              <w:left w:val="single" w:sz="4" w:space="0" w:color="auto"/>
              <w:bottom w:val="single" w:sz="4" w:space="0" w:color="auto"/>
            </w:tcBorders>
            <w:shd w:val="clear" w:color="auto" w:fill="FFFFFF"/>
          </w:tcPr>
          <w:p w:rsidR="00AA689E" w:rsidRPr="00570762" w:rsidRDefault="00AA689E" w:rsidP="005E4704">
            <w:pPr>
              <w:pStyle w:val="a5"/>
              <w:jc w:val="center"/>
              <w:rPr>
                <w:color w:val="auto"/>
                <w:sz w:val="28"/>
                <w:szCs w:val="28"/>
              </w:rPr>
            </w:pPr>
          </w:p>
        </w:tc>
        <w:tc>
          <w:tcPr>
            <w:tcW w:w="2275" w:type="dxa"/>
            <w:vMerge/>
            <w:tcBorders>
              <w:left w:val="single" w:sz="4" w:space="0" w:color="auto"/>
              <w:bottom w:val="single" w:sz="4" w:space="0" w:color="auto"/>
            </w:tcBorders>
            <w:shd w:val="clear" w:color="auto" w:fill="FFFFFF"/>
          </w:tcPr>
          <w:p w:rsidR="00AA689E" w:rsidRPr="00570762" w:rsidRDefault="00AA689E" w:rsidP="005E4704">
            <w:pPr>
              <w:pStyle w:val="a5"/>
              <w:jc w:val="both"/>
              <w:rPr>
                <w:color w:val="auto"/>
                <w:sz w:val="24"/>
                <w:szCs w:val="24"/>
              </w:rPr>
            </w:pPr>
          </w:p>
        </w:tc>
        <w:tc>
          <w:tcPr>
            <w:tcW w:w="4218" w:type="dxa"/>
            <w:tcBorders>
              <w:top w:val="single" w:sz="4" w:space="0" w:color="auto"/>
              <w:left w:val="single" w:sz="4" w:space="0" w:color="auto"/>
              <w:bottom w:val="single" w:sz="4" w:space="0" w:color="auto"/>
            </w:tcBorders>
            <w:shd w:val="clear" w:color="auto" w:fill="FFFFFF"/>
          </w:tcPr>
          <w:p w:rsidR="00AA689E" w:rsidRPr="00570762" w:rsidRDefault="00AA689E" w:rsidP="005E4704">
            <w:pPr>
              <w:pStyle w:val="a5"/>
              <w:jc w:val="both"/>
              <w:rPr>
                <w:color w:val="auto"/>
              </w:rPr>
            </w:pPr>
            <w:r w:rsidRPr="00570762">
              <w:rPr>
                <w:color w:val="auto"/>
                <w:sz w:val="24"/>
                <w:szCs w:val="24"/>
              </w:rPr>
              <w:t>9)Проведення</w:t>
            </w:r>
            <w:r>
              <w:rPr>
                <w:color w:val="auto"/>
                <w:sz w:val="24"/>
                <w:szCs w:val="24"/>
              </w:rPr>
              <w:t xml:space="preserve"> </w:t>
            </w:r>
            <w:r w:rsidRPr="00570762">
              <w:rPr>
                <w:color w:val="auto"/>
                <w:sz w:val="24"/>
                <w:szCs w:val="24"/>
              </w:rPr>
              <w:t>періодичних консультацій з виробниками та постачальниками продовольства, води, пально-мастильних матеріалів, лікарських засобів та медичних виробів для координації діяльності суб’єктів державного та приватного секторів щодо забезпечення постачання продоволь</w:t>
            </w:r>
            <w:r w:rsidRPr="00570762">
              <w:rPr>
                <w:color w:val="auto"/>
                <w:sz w:val="24"/>
                <w:szCs w:val="24"/>
              </w:rPr>
              <w:softHyphen/>
              <w:t>ства, води, пально-мастильних матеріалів, лікарських засобів та медичних виробів під час виник</w:t>
            </w:r>
            <w:r w:rsidRPr="00570762">
              <w:rPr>
                <w:color w:val="auto"/>
                <w:sz w:val="24"/>
                <w:szCs w:val="24"/>
              </w:rPr>
              <w:softHyphen/>
              <w:t>нення надзвичайних та/або кризо</w:t>
            </w:r>
            <w:r w:rsidRPr="00570762">
              <w:rPr>
                <w:color w:val="auto"/>
                <w:sz w:val="24"/>
                <w:szCs w:val="24"/>
              </w:rPr>
              <w:softHyphen/>
              <w:t>вих ситуацій</w:t>
            </w:r>
          </w:p>
        </w:tc>
        <w:tc>
          <w:tcPr>
            <w:tcW w:w="1276" w:type="dxa"/>
            <w:tcBorders>
              <w:top w:val="single" w:sz="4" w:space="0" w:color="auto"/>
              <w:left w:val="single" w:sz="4" w:space="0" w:color="auto"/>
              <w:bottom w:val="single" w:sz="4" w:space="0" w:color="auto"/>
            </w:tcBorders>
            <w:shd w:val="clear" w:color="auto" w:fill="FFFFFF"/>
          </w:tcPr>
          <w:p w:rsidR="00AA689E" w:rsidRPr="00570762" w:rsidRDefault="00AA689E" w:rsidP="00A8103D">
            <w:pPr>
              <w:pStyle w:val="a5"/>
              <w:jc w:val="center"/>
              <w:rPr>
                <w:color w:val="auto"/>
              </w:rPr>
            </w:pPr>
            <w:r w:rsidRPr="00570762">
              <w:rPr>
                <w:color w:val="auto"/>
                <w:sz w:val="24"/>
                <w:szCs w:val="24"/>
              </w:rPr>
              <w:t>Постійно</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AA689E" w:rsidRPr="00570762" w:rsidRDefault="00AA689E" w:rsidP="005E4704">
            <w:pPr>
              <w:pStyle w:val="a5"/>
              <w:jc w:val="both"/>
              <w:rPr>
                <w:color w:val="auto"/>
              </w:rPr>
            </w:pPr>
            <w:r>
              <w:rPr>
                <w:color w:val="auto"/>
                <w:sz w:val="24"/>
                <w:szCs w:val="24"/>
              </w:rPr>
              <w:t>Управління соціально-економічного розвитку Глухівської міської ради</w:t>
            </w:r>
          </w:p>
        </w:tc>
      </w:tr>
      <w:tr w:rsidR="00291F10" w:rsidRPr="00570762" w:rsidTr="00AA689E">
        <w:trPr>
          <w:trHeight w:hRule="exact" w:val="2281"/>
        </w:trPr>
        <w:tc>
          <w:tcPr>
            <w:tcW w:w="590" w:type="dxa"/>
            <w:tcBorders>
              <w:top w:val="single" w:sz="4" w:space="0" w:color="auto"/>
              <w:left w:val="single" w:sz="4" w:space="0" w:color="auto"/>
              <w:bottom w:val="single" w:sz="4" w:space="0" w:color="auto"/>
            </w:tcBorders>
            <w:shd w:val="clear" w:color="auto" w:fill="FFFFFF"/>
          </w:tcPr>
          <w:p w:rsidR="00291F10" w:rsidRPr="00570762" w:rsidRDefault="005D2A65" w:rsidP="00570762">
            <w:pPr>
              <w:pStyle w:val="a5"/>
              <w:rPr>
                <w:color w:val="auto"/>
                <w:sz w:val="28"/>
                <w:szCs w:val="28"/>
              </w:rPr>
            </w:pPr>
            <w:r>
              <w:rPr>
                <w:color w:val="auto"/>
                <w:sz w:val="28"/>
                <w:szCs w:val="28"/>
              </w:rPr>
              <w:t>5</w:t>
            </w:r>
            <w:r w:rsidR="00291F10" w:rsidRPr="00570762">
              <w:rPr>
                <w:color w:val="auto"/>
                <w:sz w:val="28"/>
                <w:szCs w:val="28"/>
              </w:rPr>
              <w:t>.</w:t>
            </w:r>
          </w:p>
        </w:tc>
        <w:tc>
          <w:tcPr>
            <w:tcW w:w="2275" w:type="dxa"/>
            <w:tcBorders>
              <w:top w:val="single" w:sz="4" w:space="0" w:color="auto"/>
              <w:left w:val="single" w:sz="4" w:space="0" w:color="auto"/>
              <w:bottom w:val="single" w:sz="4" w:space="0" w:color="auto"/>
            </w:tcBorders>
            <w:shd w:val="clear" w:color="auto" w:fill="FFFFFF"/>
          </w:tcPr>
          <w:p w:rsidR="00291F10" w:rsidRPr="00570762" w:rsidRDefault="00291F10" w:rsidP="00570762">
            <w:pPr>
              <w:pStyle w:val="a5"/>
              <w:rPr>
                <w:color w:val="auto"/>
              </w:rPr>
            </w:pPr>
            <w:r w:rsidRPr="00570762">
              <w:rPr>
                <w:color w:val="auto"/>
                <w:sz w:val="24"/>
                <w:szCs w:val="24"/>
              </w:rPr>
              <w:t>Проведення оцін</w:t>
            </w:r>
            <w:r w:rsidR="006903D5">
              <w:rPr>
                <w:color w:val="auto"/>
                <w:sz w:val="24"/>
                <w:szCs w:val="24"/>
              </w:rPr>
              <w:t>ки спроможності те</w:t>
            </w:r>
            <w:r w:rsidR="006903D5">
              <w:rPr>
                <w:color w:val="auto"/>
                <w:sz w:val="24"/>
                <w:szCs w:val="24"/>
              </w:rPr>
              <w:softHyphen/>
              <w:t>риторіальної</w:t>
            </w:r>
            <w:r w:rsidRPr="00570762">
              <w:rPr>
                <w:color w:val="auto"/>
                <w:sz w:val="24"/>
                <w:szCs w:val="24"/>
              </w:rPr>
              <w:t xml:space="preserve"> гро</w:t>
            </w:r>
            <w:r w:rsidRPr="00570762">
              <w:rPr>
                <w:color w:val="auto"/>
                <w:sz w:val="24"/>
                <w:szCs w:val="24"/>
              </w:rPr>
              <w:softHyphen/>
              <w:t>мад</w:t>
            </w:r>
            <w:r w:rsidR="006903D5">
              <w:rPr>
                <w:color w:val="auto"/>
                <w:sz w:val="24"/>
                <w:szCs w:val="24"/>
              </w:rPr>
              <w:t>и</w:t>
            </w:r>
            <w:r w:rsidRPr="00570762">
              <w:rPr>
                <w:color w:val="auto"/>
                <w:sz w:val="24"/>
                <w:szCs w:val="24"/>
              </w:rPr>
              <w:t xml:space="preserve"> надавати підтримку силам безпеки і оборони у кризовий період</w:t>
            </w:r>
          </w:p>
        </w:tc>
        <w:tc>
          <w:tcPr>
            <w:tcW w:w="4218" w:type="dxa"/>
            <w:tcBorders>
              <w:top w:val="single" w:sz="4" w:space="0" w:color="auto"/>
              <w:left w:val="single" w:sz="4" w:space="0" w:color="auto"/>
              <w:bottom w:val="single" w:sz="4" w:space="0" w:color="auto"/>
            </w:tcBorders>
            <w:shd w:val="clear" w:color="auto" w:fill="FFFFFF"/>
          </w:tcPr>
          <w:p w:rsidR="00291F10" w:rsidRPr="00570762" w:rsidRDefault="00291F10" w:rsidP="00570762">
            <w:pPr>
              <w:pStyle w:val="a5"/>
              <w:rPr>
                <w:color w:val="auto"/>
              </w:rPr>
            </w:pPr>
            <w:r w:rsidRPr="00570762">
              <w:rPr>
                <w:color w:val="auto"/>
                <w:sz w:val="24"/>
                <w:szCs w:val="24"/>
              </w:rPr>
              <w:t>1) Забезпечення періодичного про</w:t>
            </w:r>
            <w:r w:rsidRPr="00570762">
              <w:rPr>
                <w:color w:val="auto"/>
                <w:sz w:val="24"/>
                <w:szCs w:val="24"/>
              </w:rPr>
              <w:softHyphen/>
              <w:t>ведення аналізу рівня підготовки і спромож</w:t>
            </w:r>
            <w:r w:rsidR="00CC05A4">
              <w:rPr>
                <w:color w:val="auto"/>
                <w:sz w:val="24"/>
                <w:szCs w:val="24"/>
              </w:rPr>
              <w:t>ності</w:t>
            </w:r>
            <w:r w:rsidR="006903D5">
              <w:rPr>
                <w:color w:val="auto"/>
                <w:sz w:val="24"/>
                <w:szCs w:val="24"/>
              </w:rPr>
              <w:t xml:space="preserve"> територіальної</w:t>
            </w:r>
            <w:r w:rsidRPr="00570762">
              <w:rPr>
                <w:color w:val="auto"/>
                <w:sz w:val="24"/>
                <w:szCs w:val="24"/>
              </w:rPr>
              <w:t xml:space="preserve"> громад</w:t>
            </w:r>
            <w:r w:rsidR="006903D5">
              <w:rPr>
                <w:color w:val="auto"/>
                <w:sz w:val="24"/>
                <w:szCs w:val="24"/>
              </w:rPr>
              <w:t>и</w:t>
            </w:r>
            <w:r w:rsidRPr="00570762">
              <w:rPr>
                <w:color w:val="auto"/>
                <w:sz w:val="24"/>
                <w:szCs w:val="24"/>
              </w:rPr>
              <w:t xml:space="preserve"> для забезпечення підтримки сил безпеки і оборони у кризовий період, створення резервів відповідно до визначених потреб</w:t>
            </w:r>
          </w:p>
        </w:tc>
        <w:tc>
          <w:tcPr>
            <w:tcW w:w="1276" w:type="dxa"/>
            <w:tcBorders>
              <w:top w:val="single" w:sz="4" w:space="0" w:color="auto"/>
              <w:left w:val="single" w:sz="4" w:space="0" w:color="auto"/>
              <w:bottom w:val="single" w:sz="4" w:space="0" w:color="auto"/>
            </w:tcBorders>
            <w:shd w:val="clear" w:color="auto" w:fill="FFFFFF"/>
          </w:tcPr>
          <w:p w:rsidR="00291F10" w:rsidRPr="00570762" w:rsidRDefault="00291F10" w:rsidP="00A8103D">
            <w:pPr>
              <w:pStyle w:val="a5"/>
              <w:jc w:val="center"/>
              <w:rPr>
                <w:color w:val="auto"/>
              </w:rPr>
            </w:pPr>
            <w:r w:rsidRPr="00570762">
              <w:rPr>
                <w:color w:val="auto"/>
                <w:sz w:val="24"/>
                <w:szCs w:val="24"/>
              </w:rPr>
              <w:t>Постійно</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291F10" w:rsidRPr="00570762" w:rsidRDefault="00211FF8" w:rsidP="00D23EB6">
            <w:pPr>
              <w:pStyle w:val="a5"/>
              <w:jc w:val="both"/>
              <w:rPr>
                <w:color w:val="auto"/>
              </w:rPr>
            </w:pPr>
            <w:r>
              <w:rPr>
                <w:color w:val="auto"/>
                <w:sz w:val="24"/>
                <w:szCs w:val="24"/>
              </w:rPr>
              <w:t xml:space="preserve">Фінансове управління Глухівської міської ради, </w:t>
            </w:r>
            <w:r w:rsidR="006C1B28">
              <w:rPr>
                <w:color w:val="auto"/>
                <w:sz w:val="24"/>
                <w:szCs w:val="24"/>
              </w:rPr>
              <w:t>в</w:t>
            </w:r>
            <w:r>
              <w:rPr>
                <w:color w:val="auto"/>
                <w:sz w:val="24"/>
                <w:szCs w:val="24"/>
              </w:rPr>
              <w:t>ідділ з питань інформаційної та правоохоронної діяльності апарату міської ради та її виконавчого комітету</w:t>
            </w:r>
            <w:r w:rsidR="00CC05A4">
              <w:rPr>
                <w:color w:val="auto"/>
                <w:sz w:val="24"/>
                <w:szCs w:val="24"/>
              </w:rPr>
              <w:t xml:space="preserve">, військовий підрозділ, який відповідає за оборону Глухівської міської територіальної громади (за згодою), </w:t>
            </w:r>
            <w:r w:rsidR="00980E9E">
              <w:rPr>
                <w:color w:val="auto"/>
                <w:sz w:val="24"/>
                <w:szCs w:val="24"/>
              </w:rPr>
              <w:t>відділ поліції № 1 (м. Глухів) Шосткинського РУП ГУНП у Сумській області (за згодою),</w:t>
            </w:r>
            <w:r w:rsidR="0069175C">
              <w:rPr>
                <w:color w:val="auto"/>
                <w:sz w:val="24"/>
                <w:szCs w:val="24"/>
              </w:rPr>
              <w:t xml:space="preserve">  добровольче формування Глухівської територіальної громади № 1 (за згодою)</w:t>
            </w:r>
          </w:p>
        </w:tc>
      </w:tr>
      <w:tr w:rsidR="00AA689E" w:rsidRPr="00570762" w:rsidTr="00AE589D">
        <w:trPr>
          <w:trHeight w:hRule="exact" w:val="2104"/>
        </w:trPr>
        <w:tc>
          <w:tcPr>
            <w:tcW w:w="590" w:type="dxa"/>
            <w:vMerge w:val="restart"/>
            <w:tcBorders>
              <w:top w:val="single" w:sz="4" w:space="0" w:color="auto"/>
              <w:left w:val="single" w:sz="4" w:space="0" w:color="auto"/>
            </w:tcBorders>
            <w:shd w:val="clear" w:color="auto" w:fill="FFFFFF"/>
          </w:tcPr>
          <w:p w:rsidR="00AA689E" w:rsidRPr="00570762" w:rsidRDefault="00AA689E" w:rsidP="00570762">
            <w:pPr>
              <w:pStyle w:val="a5"/>
              <w:rPr>
                <w:color w:val="auto"/>
                <w:sz w:val="28"/>
                <w:szCs w:val="28"/>
              </w:rPr>
            </w:pPr>
          </w:p>
        </w:tc>
        <w:tc>
          <w:tcPr>
            <w:tcW w:w="2275" w:type="dxa"/>
            <w:vMerge w:val="restart"/>
            <w:tcBorders>
              <w:top w:val="single" w:sz="4" w:space="0" w:color="auto"/>
              <w:left w:val="single" w:sz="4" w:space="0" w:color="auto"/>
            </w:tcBorders>
            <w:shd w:val="clear" w:color="auto" w:fill="FFFFFF"/>
          </w:tcPr>
          <w:p w:rsidR="00AA689E" w:rsidRPr="00570762" w:rsidRDefault="00AA689E" w:rsidP="00570762">
            <w:pPr>
              <w:pStyle w:val="a5"/>
              <w:rPr>
                <w:color w:val="auto"/>
                <w:sz w:val="24"/>
                <w:szCs w:val="24"/>
              </w:rPr>
            </w:pPr>
          </w:p>
        </w:tc>
        <w:tc>
          <w:tcPr>
            <w:tcW w:w="4218" w:type="dxa"/>
            <w:tcBorders>
              <w:top w:val="single" w:sz="4" w:space="0" w:color="auto"/>
              <w:left w:val="single" w:sz="4" w:space="0" w:color="auto"/>
              <w:bottom w:val="single" w:sz="4" w:space="0" w:color="auto"/>
            </w:tcBorders>
            <w:shd w:val="clear" w:color="auto" w:fill="FFFFFF"/>
          </w:tcPr>
          <w:p w:rsidR="00AA689E" w:rsidRPr="00570762" w:rsidRDefault="00AA689E" w:rsidP="00570762">
            <w:pPr>
              <w:pStyle w:val="a5"/>
              <w:jc w:val="both"/>
              <w:rPr>
                <w:color w:val="auto"/>
              </w:rPr>
            </w:pPr>
            <w:r w:rsidRPr="00570762">
              <w:rPr>
                <w:color w:val="auto"/>
                <w:sz w:val="24"/>
                <w:szCs w:val="24"/>
              </w:rPr>
              <w:t>2) Забезпечення проведення тех</w:t>
            </w:r>
            <w:r w:rsidRPr="00570762">
              <w:rPr>
                <w:color w:val="auto"/>
                <w:sz w:val="24"/>
                <w:szCs w:val="24"/>
              </w:rPr>
              <w:softHyphen/>
              <w:t>нічної модернізації територіальної та місцевих автоматизованих систем централізованого опові</w:t>
            </w:r>
            <w:r w:rsidRPr="00570762">
              <w:rPr>
                <w:color w:val="auto"/>
                <w:sz w:val="24"/>
                <w:szCs w:val="24"/>
              </w:rPr>
              <w:softHyphen/>
              <w:t>щення в разі загрози виникнення або виникнення надзвичайних ситуацій з використанням новітніх технологій</w:t>
            </w:r>
          </w:p>
        </w:tc>
        <w:tc>
          <w:tcPr>
            <w:tcW w:w="1276" w:type="dxa"/>
            <w:tcBorders>
              <w:top w:val="single" w:sz="4" w:space="0" w:color="auto"/>
              <w:left w:val="single" w:sz="4" w:space="0" w:color="auto"/>
              <w:bottom w:val="single" w:sz="4" w:space="0" w:color="auto"/>
            </w:tcBorders>
            <w:shd w:val="clear" w:color="auto" w:fill="FFFFFF"/>
          </w:tcPr>
          <w:p w:rsidR="00AA689E" w:rsidRPr="00570762" w:rsidRDefault="00AA689E" w:rsidP="00A8103D">
            <w:pPr>
              <w:pStyle w:val="a5"/>
              <w:jc w:val="center"/>
              <w:rPr>
                <w:color w:val="auto"/>
              </w:rPr>
            </w:pPr>
            <w:r w:rsidRPr="00570762">
              <w:rPr>
                <w:color w:val="auto"/>
                <w:sz w:val="24"/>
                <w:szCs w:val="24"/>
              </w:rPr>
              <w:t>IV квартал 2024 року</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AA689E" w:rsidRPr="00570762" w:rsidRDefault="00AA689E" w:rsidP="00570762">
            <w:pPr>
              <w:pStyle w:val="a5"/>
              <w:jc w:val="both"/>
              <w:rPr>
                <w:color w:val="auto"/>
              </w:rPr>
            </w:pPr>
            <w:r>
              <w:rPr>
                <w:color w:val="auto"/>
                <w:sz w:val="24"/>
                <w:szCs w:val="24"/>
              </w:rPr>
              <w:t>Відділ з питань інформаційної та правоохоронної діяльності апарату міської ради та її виконавчого комітету</w:t>
            </w:r>
          </w:p>
        </w:tc>
      </w:tr>
      <w:tr w:rsidR="00AA689E" w:rsidRPr="00570762" w:rsidTr="00267AF3">
        <w:trPr>
          <w:trHeight w:hRule="exact" w:val="2012"/>
        </w:trPr>
        <w:tc>
          <w:tcPr>
            <w:tcW w:w="590" w:type="dxa"/>
            <w:vMerge/>
            <w:tcBorders>
              <w:left w:val="single" w:sz="4" w:space="0" w:color="auto"/>
            </w:tcBorders>
            <w:shd w:val="clear" w:color="auto" w:fill="FFFFFF"/>
          </w:tcPr>
          <w:p w:rsidR="00AA689E" w:rsidRPr="00570762" w:rsidRDefault="00AA689E" w:rsidP="00570762">
            <w:pPr>
              <w:pStyle w:val="a5"/>
              <w:rPr>
                <w:color w:val="auto"/>
                <w:sz w:val="28"/>
                <w:szCs w:val="28"/>
              </w:rPr>
            </w:pPr>
          </w:p>
        </w:tc>
        <w:tc>
          <w:tcPr>
            <w:tcW w:w="2275" w:type="dxa"/>
            <w:vMerge/>
            <w:tcBorders>
              <w:left w:val="single" w:sz="4" w:space="0" w:color="auto"/>
            </w:tcBorders>
            <w:shd w:val="clear" w:color="auto" w:fill="FFFFFF"/>
          </w:tcPr>
          <w:p w:rsidR="00AA689E" w:rsidRPr="00570762" w:rsidRDefault="00AA689E" w:rsidP="00570762">
            <w:pPr>
              <w:pStyle w:val="a5"/>
              <w:rPr>
                <w:color w:val="auto"/>
                <w:sz w:val="24"/>
                <w:szCs w:val="24"/>
              </w:rPr>
            </w:pPr>
          </w:p>
        </w:tc>
        <w:tc>
          <w:tcPr>
            <w:tcW w:w="4218" w:type="dxa"/>
            <w:tcBorders>
              <w:top w:val="single" w:sz="4" w:space="0" w:color="auto"/>
              <w:left w:val="single" w:sz="4" w:space="0" w:color="auto"/>
              <w:bottom w:val="single" w:sz="4" w:space="0" w:color="auto"/>
            </w:tcBorders>
            <w:shd w:val="clear" w:color="auto" w:fill="FFFFFF"/>
          </w:tcPr>
          <w:p w:rsidR="00AA689E" w:rsidRPr="00570762" w:rsidRDefault="00AA689E" w:rsidP="00570762">
            <w:pPr>
              <w:pStyle w:val="a5"/>
              <w:rPr>
                <w:color w:val="auto"/>
              </w:rPr>
            </w:pPr>
            <w:r w:rsidRPr="00570762">
              <w:rPr>
                <w:color w:val="auto"/>
                <w:sz w:val="24"/>
                <w:szCs w:val="24"/>
              </w:rPr>
              <w:t>3) Проведення регулярних кон</w:t>
            </w:r>
            <w:r w:rsidRPr="00570762">
              <w:rPr>
                <w:color w:val="auto"/>
                <w:sz w:val="24"/>
                <w:szCs w:val="24"/>
              </w:rPr>
              <w:softHyphen/>
              <w:t xml:space="preserve">сультацій між державним та приватним сектором для планування та оперативної координації використання транспортних </w:t>
            </w:r>
            <w:proofErr w:type="spellStart"/>
            <w:r w:rsidRPr="00570762">
              <w:rPr>
                <w:color w:val="auto"/>
                <w:sz w:val="24"/>
                <w:szCs w:val="24"/>
              </w:rPr>
              <w:t>спроможностей</w:t>
            </w:r>
            <w:proofErr w:type="spellEnd"/>
            <w:r w:rsidRPr="00570762">
              <w:rPr>
                <w:color w:val="auto"/>
                <w:sz w:val="24"/>
                <w:szCs w:val="24"/>
              </w:rPr>
              <w:t xml:space="preserve"> у разі настання кризової ситуації, зокрема забезпечення нетипових вимог</w:t>
            </w:r>
          </w:p>
        </w:tc>
        <w:tc>
          <w:tcPr>
            <w:tcW w:w="1276" w:type="dxa"/>
            <w:tcBorders>
              <w:top w:val="single" w:sz="4" w:space="0" w:color="auto"/>
              <w:left w:val="single" w:sz="4" w:space="0" w:color="auto"/>
              <w:bottom w:val="single" w:sz="4" w:space="0" w:color="auto"/>
            </w:tcBorders>
            <w:shd w:val="clear" w:color="auto" w:fill="FFFFFF"/>
          </w:tcPr>
          <w:p w:rsidR="00AA689E" w:rsidRPr="00570762" w:rsidRDefault="00AA689E" w:rsidP="00A8103D">
            <w:pPr>
              <w:pStyle w:val="a5"/>
              <w:jc w:val="center"/>
              <w:rPr>
                <w:color w:val="auto"/>
              </w:rPr>
            </w:pPr>
            <w:r w:rsidRPr="00570762">
              <w:rPr>
                <w:color w:val="auto"/>
                <w:sz w:val="24"/>
                <w:szCs w:val="24"/>
              </w:rPr>
              <w:t>2024 рік</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AA689E" w:rsidRPr="00570762" w:rsidRDefault="00AA689E" w:rsidP="00570762">
            <w:pPr>
              <w:pStyle w:val="a5"/>
              <w:rPr>
                <w:color w:val="auto"/>
              </w:rPr>
            </w:pPr>
            <w:r>
              <w:rPr>
                <w:color w:val="auto"/>
                <w:sz w:val="24"/>
                <w:szCs w:val="24"/>
              </w:rPr>
              <w:t>Управління соціально-економічного розвитку Глухівської міської ради</w:t>
            </w:r>
          </w:p>
        </w:tc>
      </w:tr>
      <w:tr w:rsidR="00AA689E" w:rsidRPr="00570762" w:rsidTr="00267AF3">
        <w:trPr>
          <w:trHeight w:hRule="exact" w:val="1984"/>
        </w:trPr>
        <w:tc>
          <w:tcPr>
            <w:tcW w:w="590" w:type="dxa"/>
            <w:vMerge/>
            <w:tcBorders>
              <w:left w:val="single" w:sz="4" w:space="0" w:color="auto"/>
            </w:tcBorders>
            <w:shd w:val="clear" w:color="auto" w:fill="FFFFFF"/>
          </w:tcPr>
          <w:p w:rsidR="00AA689E" w:rsidRPr="00570762" w:rsidRDefault="00AA689E" w:rsidP="00570762">
            <w:pPr>
              <w:pStyle w:val="a5"/>
              <w:rPr>
                <w:color w:val="auto"/>
                <w:sz w:val="28"/>
                <w:szCs w:val="28"/>
              </w:rPr>
            </w:pPr>
          </w:p>
        </w:tc>
        <w:tc>
          <w:tcPr>
            <w:tcW w:w="2275" w:type="dxa"/>
            <w:vMerge/>
            <w:tcBorders>
              <w:left w:val="single" w:sz="4" w:space="0" w:color="auto"/>
            </w:tcBorders>
            <w:shd w:val="clear" w:color="auto" w:fill="FFFFFF"/>
          </w:tcPr>
          <w:p w:rsidR="00AA689E" w:rsidRPr="00570762" w:rsidRDefault="00AA689E" w:rsidP="00570762">
            <w:pPr>
              <w:pStyle w:val="a5"/>
              <w:rPr>
                <w:color w:val="auto"/>
                <w:sz w:val="24"/>
                <w:szCs w:val="24"/>
              </w:rPr>
            </w:pPr>
          </w:p>
        </w:tc>
        <w:tc>
          <w:tcPr>
            <w:tcW w:w="4218" w:type="dxa"/>
            <w:tcBorders>
              <w:top w:val="single" w:sz="4" w:space="0" w:color="auto"/>
              <w:left w:val="single" w:sz="4" w:space="0" w:color="auto"/>
              <w:bottom w:val="single" w:sz="4" w:space="0" w:color="auto"/>
            </w:tcBorders>
            <w:shd w:val="clear" w:color="auto" w:fill="FFFFFF"/>
          </w:tcPr>
          <w:p w:rsidR="00AA689E" w:rsidRPr="00570762" w:rsidRDefault="00AA689E" w:rsidP="00267AF3">
            <w:pPr>
              <w:pStyle w:val="a5"/>
              <w:rPr>
                <w:color w:val="auto"/>
              </w:rPr>
            </w:pPr>
            <w:r w:rsidRPr="00570762">
              <w:rPr>
                <w:color w:val="auto"/>
                <w:sz w:val="24"/>
                <w:szCs w:val="24"/>
              </w:rPr>
              <w:t>4) Визначення потреби та форму</w:t>
            </w:r>
            <w:r w:rsidRPr="00570762">
              <w:rPr>
                <w:color w:val="auto"/>
                <w:sz w:val="24"/>
                <w:szCs w:val="24"/>
              </w:rPr>
              <w:softHyphen/>
              <w:t>вання запасів у необхідному обсязі для забезпечення населення відпо</w:t>
            </w:r>
            <w:r w:rsidRPr="00570762">
              <w:rPr>
                <w:color w:val="auto"/>
                <w:sz w:val="24"/>
                <w:szCs w:val="24"/>
              </w:rPr>
              <w:softHyphen/>
              <w:t>відних адміністративно-територі</w:t>
            </w:r>
            <w:r w:rsidRPr="00570762">
              <w:rPr>
                <w:color w:val="auto"/>
                <w:sz w:val="24"/>
                <w:szCs w:val="24"/>
              </w:rPr>
              <w:softHyphen/>
              <w:t>альних одиниць продовольчими товарами, питною та технічною водою у разі настання кризової ситуації</w:t>
            </w:r>
          </w:p>
        </w:tc>
        <w:tc>
          <w:tcPr>
            <w:tcW w:w="1276" w:type="dxa"/>
            <w:tcBorders>
              <w:top w:val="single" w:sz="4" w:space="0" w:color="auto"/>
              <w:left w:val="single" w:sz="4" w:space="0" w:color="auto"/>
              <w:bottom w:val="single" w:sz="4" w:space="0" w:color="auto"/>
            </w:tcBorders>
            <w:shd w:val="clear" w:color="auto" w:fill="FFFFFF"/>
          </w:tcPr>
          <w:p w:rsidR="00AA689E" w:rsidRPr="00570762" w:rsidRDefault="00AA689E" w:rsidP="00A8103D">
            <w:pPr>
              <w:pStyle w:val="a5"/>
              <w:jc w:val="center"/>
              <w:rPr>
                <w:color w:val="auto"/>
              </w:rPr>
            </w:pPr>
            <w:r w:rsidRPr="00570762">
              <w:rPr>
                <w:color w:val="auto"/>
                <w:sz w:val="24"/>
                <w:szCs w:val="24"/>
              </w:rPr>
              <w:t>Постійно</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AA689E" w:rsidRPr="00570762" w:rsidRDefault="00AA689E" w:rsidP="00570762">
            <w:pPr>
              <w:pStyle w:val="a5"/>
              <w:jc w:val="both"/>
              <w:rPr>
                <w:color w:val="auto"/>
              </w:rPr>
            </w:pPr>
            <w:r>
              <w:rPr>
                <w:color w:val="auto"/>
                <w:sz w:val="24"/>
                <w:szCs w:val="24"/>
              </w:rPr>
              <w:t>Управління соціально-економічного розвитку Глухівської міської ради, фінансове управління Глухівської міської ради</w:t>
            </w:r>
          </w:p>
        </w:tc>
      </w:tr>
      <w:tr w:rsidR="00AA689E" w:rsidRPr="00570762" w:rsidTr="00267AF3">
        <w:trPr>
          <w:trHeight w:hRule="exact" w:val="4252"/>
        </w:trPr>
        <w:tc>
          <w:tcPr>
            <w:tcW w:w="590" w:type="dxa"/>
            <w:vMerge/>
            <w:tcBorders>
              <w:left w:val="single" w:sz="4" w:space="0" w:color="auto"/>
              <w:bottom w:val="single" w:sz="4" w:space="0" w:color="auto"/>
            </w:tcBorders>
            <w:shd w:val="clear" w:color="auto" w:fill="FFFFFF"/>
          </w:tcPr>
          <w:p w:rsidR="00AA689E" w:rsidRPr="00570762" w:rsidRDefault="00AA689E" w:rsidP="00570762">
            <w:pPr>
              <w:pStyle w:val="a5"/>
              <w:rPr>
                <w:color w:val="auto"/>
                <w:sz w:val="28"/>
                <w:szCs w:val="28"/>
              </w:rPr>
            </w:pPr>
          </w:p>
        </w:tc>
        <w:tc>
          <w:tcPr>
            <w:tcW w:w="2275" w:type="dxa"/>
            <w:vMerge/>
            <w:tcBorders>
              <w:left w:val="single" w:sz="4" w:space="0" w:color="auto"/>
              <w:bottom w:val="single" w:sz="4" w:space="0" w:color="auto"/>
            </w:tcBorders>
            <w:shd w:val="clear" w:color="auto" w:fill="FFFFFF"/>
          </w:tcPr>
          <w:p w:rsidR="00AA689E" w:rsidRPr="00570762" w:rsidRDefault="00AA689E" w:rsidP="00570762">
            <w:pPr>
              <w:pStyle w:val="a5"/>
              <w:rPr>
                <w:color w:val="auto"/>
                <w:sz w:val="24"/>
                <w:szCs w:val="24"/>
              </w:rPr>
            </w:pPr>
          </w:p>
        </w:tc>
        <w:tc>
          <w:tcPr>
            <w:tcW w:w="4218" w:type="dxa"/>
            <w:tcBorders>
              <w:top w:val="single" w:sz="4" w:space="0" w:color="auto"/>
              <w:left w:val="single" w:sz="4" w:space="0" w:color="auto"/>
              <w:bottom w:val="single" w:sz="4" w:space="0" w:color="auto"/>
            </w:tcBorders>
            <w:shd w:val="clear" w:color="auto" w:fill="FFFFFF"/>
          </w:tcPr>
          <w:p w:rsidR="00AA689E" w:rsidRPr="00570762" w:rsidRDefault="00AA689E" w:rsidP="00267AF3">
            <w:pPr>
              <w:pStyle w:val="a5"/>
              <w:rPr>
                <w:color w:val="auto"/>
              </w:rPr>
            </w:pPr>
            <w:r w:rsidRPr="00570762">
              <w:rPr>
                <w:color w:val="auto"/>
                <w:sz w:val="24"/>
                <w:szCs w:val="24"/>
              </w:rPr>
              <w:t>5) Визначення потреб у забезпе</w:t>
            </w:r>
            <w:r w:rsidRPr="00570762">
              <w:rPr>
                <w:color w:val="auto"/>
                <w:sz w:val="24"/>
                <w:szCs w:val="24"/>
              </w:rPr>
              <w:softHyphen/>
              <w:t>ченні підрозділів, які будуть залу</w:t>
            </w:r>
            <w:r w:rsidRPr="00570762">
              <w:rPr>
                <w:color w:val="auto"/>
                <w:sz w:val="24"/>
                <w:szCs w:val="24"/>
              </w:rPr>
              <w:softHyphen/>
              <w:t>чатися до проведення аварійно- рятувальних та інших невідклад</w:t>
            </w:r>
            <w:r w:rsidRPr="00570762">
              <w:rPr>
                <w:color w:val="auto"/>
                <w:sz w:val="24"/>
                <w:szCs w:val="24"/>
              </w:rPr>
              <w:softHyphen/>
              <w:t>них робіт, питною та технічною водою (з урахуванням потреби у проведенні спеціальної обробки (</w:t>
            </w:r>
            <w:proofErr w:type="spellStart"/>
            <w:r w:rsidRPr="00570762">
              <w:rPr>
                <w:color w:val="auto"/>
                <w:sz w:val="24"/>
                <w:szCs w:val="24"/>
              </w:rPr>
              <w:t>деконтамінації</w:t>
            </w:r>
            <w:proofErr w:type="spellEnd"/>
            <w:r w:rsidRPr="00570762">
              <w:rPr>
                <w:color w:val="auto"/>
                <w:sz w:val="24"/>
                <w:szCs w:val="24"/>
              </w:rPr>
              <w:t>) та створення необхідних резервів на підставі розрахунків сил і засобів</w:t>
            </w:r>
          </w:p>
        </w:tc>
        <w:tc>
          <w:tcPr>
            <w:tcW w:w="1276" w:type="dxa"/>
            <w:tcBorders>
              <w:top w:val="single" w:sz="4" w:space="0" w:color="auto"/>
              <w:left w:val="single" w:sz="4" w:space="0" w:color="auto"/>
              <w:bottom w:val="single" w:sz="4" w:space="0" w:color="auto"/>
            </w:tcBorders>
            <w:shd w:val="clear" w:color="auto" w:fill="FFFFFF"/>
          </w:tcPr>
          <w:p w:rsidR="00AA689E" w:rsidRPr="00570762" w:rsidRDefault="00AA689E" w:rsidP="00A8103D">
            <w:pPr>
              <w:pStyle w:val="a5"/>
              <w:jc w:val="center"/>
              <w:rPr>
                <w:color w:val="auto"/>
              </w:rPr>
            </w:pPr>
            <w:r w:rsidRPr="00570762">
              <w:rPr>
                <w:color w:val="auto"/>
                <w:sz w:val="24"/>
                <w:szCs w:val="24"/>
              </w:rPr>
              <w:t>Постійно</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AA689E" w:rsidRDefault="00AA689E" w:rsidP="00570762">
            <w:pPr>
              <w:pStyle w:val="a5"/>
              <w:jc w:val="both"/>
              <w:rPr>
                <w:sz w:val="24"/>
                <w:szCs w:val="24"/>
              </w:rPr>
            </w:pPr>
            <w:r>
              <w:rPr>
                <w:color w:val="auto"/>
                <w:sz w:val="24"/>
                <w:szCs w:val="24"/>
              </w:rPr>
              <w:t xml:space="preserve">Відділ з питань інформаційної та правоохоронної діяльності апарату міської ради та її виконавчого комітету, </w:t>
            </w:r>
            <w:r>
              <w:rPr>
                <w:sz w:val="24"/>
                <w:szCs w:val="24"/>
              </w:rPr>
              <w:t>відділ організації профілактичної роботи та заходів цивільного захисту Шосткинського районного управління Головного</w:t>
            </w:r>
            <w:r w:rsidRPr="00570762">
              <w:rPr>
                <w:sz w:val="24"/>
                <w:szCs w:val="24"/>
              </w:rPr>
              <w:t xml:space="preserve"> управління Державної служби У</w:t>
            </w:r>
            <w:r>
              <w:rPr>
                <w:sz w:val="24"/>
                <w:szCs w:val="24"/>
              </w:rPr>
              <w:t>країни з надзвичайних ситуацій у Сумській області (за згодою), Глухівське відділення Шосткинського районного відділу ДУ «Сумський обласний центр контролю та профілактики хвороб Міністерства охорони здоров</w:t>
            </w:r>
            <w:r w:rsidRPr="004C5964">
              <w:rPr>
                <w:sz w:val="24"/>
                <w:szCs w:val="24"/>
              </w:rPr>
              <w:t>’</w:t>
            </w:r>
            <w:r>
              <w:rPr>
                <w:sz w:val="24"/>
                <w:szCs w:val="24"/>
              </w:rPr>
              <w:t>я України» (за згодою), КП «Глухівський водоканал» Глухівської міської ради</w:t>
            </w:r>
          </w:p>
          <w:p w:rsidR="00267AF3" w:rsidRDefault="00267AF3" w:rsidP="00570762">
            <w:pPr>
              <w:pStyle w:val="a5"/>
              <w:jc w:val="both"/>
              <w:rPr>
                <w:sz w:val="24"/>
                <w:szCs w:val="24"/>
              </w:rPr>
            </w:pPr>
          </w:p>
          <w:p w:rsidR="00267AF3" w:rsidRPr="004C5964" w:rsidRDefault="00267AF3" w:rsidP="00570762">
            <w:pPr>
              <w:pStyle w:val="a5"/>
              <w:jc w:val="both"/>
              <w:rPr>
                <w:color w:val="auto"/>
              </w:rPr>
            </w:pPr>
          </w:p>
        </w:tc>
      </w:tr>
      <w:tr w:rsidR="00570762" w:rsidRPr="00570762" w:rsidTr="001D0CD7">
        <w:trPr>
          <w:trHeight w:hRule="exact" w:val="279"/>
        </w:trPr>
        <w:tc>
          <w:tcPr>
            <w:tcW w:w="15163"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570762" w:rsidRPr="00570762" w:rsidRDefault="00570762" w:rsidP="00A8103D">
            <w:pPr>
              <w:pStyle w:val="a5"/>
              <w:jc w:val="center"/>
              <w:rPr>
                <w:color w:val="auto"/>
              </w:rPr>
            </w:pPr>
            <w:r w:rsidRPr="00570762">
              <w:rPr>
                <w:b/>
                <w:bCs/>
                <w:color w:val="auto"/>
                <w:sz w:val="24"/>
                <w:szCs w:val="24"/>
              </w:rPr>
              <w:lastRenderedPageBreak/>
              <w:t>Подолання наслідків виникнення загроз або настання кризових ситуацій, а також відновлення сталого функціонування</w:t>
            </w:r>
          </w:p>
        </w:tc>
      </w:tr>
      <w:tr w:rsidR="00570762" w:rsidRPr="00570762" w:rsidTr="00AB2979">
        <w:trPr>
          <w:trHeight w:hRule="exact" w:val="2281"/>
        </w:trPr>
        <w:tc>
          <w:tcPr>
            <w:tcW w:w="590" w:type="dxa"/>
            <w:tcBorders>
              <w:top w:val="single" w:sz="4" w:space="0" w:color="auto"/>
              <w:left w:val="single" w:sz="4" w:space="0" w:color="auto"/>
              <w:bottom w:val="single" w:sz="4" w:space="0" w:color="auto"/>
            </w:tcBorders>
            <w:shd w:val="clear" w:color="auto" w:fill="FFFFFF"/>
          </w:tcPr>
          <w:p w:rsidR="00570762" w:rsidRPr="00570762" w:rsidRDefault="005D2A65" w:rsidP="00570762">
            <w:pPr>
              <w:pStyle w:val="a5"/>
              <w:jc w:val="center"/>
              <w:rPr>
                <w:color w:val="auto"/>
                <w:sz w:val="28"/>
                <w:szCs w:val="28"/>
              </w:rPr>
            </w:pPr>
            <w:r>
              <w:rPr>
                <w:color w:val="auto"/>
                <w:sz w:val="28"/>
                <w:szCs w:val="28"/>
              </w:rPr>
              <w:t>6</w:t>
            </w:r>
            <w:r w:rsidR="00570762" w:rsidRPr="00570762">
              <w:rPr>
                <w:color w:val="auto"/>
                <w:sz w:val="28"/>
                <w:szCs w:val="28"/>
              </w:rPr>
              <w:t>.</w:t>
            </w:r>
          </w:p>
        </w:tc>
        <w:tc>
          <w:tcPr>
            <w:tcW w:w="2275" w:type="dxa"/>
            <w:tcBorders>
              <w:top w:val="single" w:sz="4" w:space="0" w:color="auto"/>
              <w:left w:val="single" w:sz="4" w:space="0" w:color="auto"/>
              <w:bottom w:val="single" w:sz="4" w:space="0" w:color="auto"/>
            </w:tcBorders>
            <w:shd w:val="clear" w:color="auto" w:fill="FFFFFF"/>
          </w:tcPr>
          <w:p w:rsidR="00570762" w:rsidRPr="00570762" w:rsidRDefault="00570762" w:rsidP="00570762">
            <w:pPr>
              <w:pStyle w:val="a5"/>
              <w:tabs>
                <w:tab w:val="left" w:pos="1291"/>
              </w:tabs>
              <w:jc w:val="both"/>
              <w:rPr>
                <w:color w:val="auto"/>
              </w:rPr>
            </w:pPr>
            <w:r w:rsidRPr="00570762">
              <w:rPr>
                <w:color w:val="auto"/>
                <w:sz w:val="24"/>
                <w:szCs w:val="24"/>
              </w:rPr>
              <w:t xml:space="preserve">Посилення </w:t>
            </w:r>
            <w:proofErr w:type="spellStart"/>
            <w:r w:rsidRPr="00570762">
              <w:rPr>
                <w:color w:val="auto"/>
                <w:sz w:val="24"/>
                <w:szCs w:val="24"/>
              </w:rPr>
              <w:t>спро</w:t>
            </w:r>
            <w:r w:rsidRPr="00570762">
              <w:rPr>
                <w:color w:val="auto"/>
                <w:sz w:val="24"/>
                <w:szCs w:val="24"/>
              </w:rPr>
              <w:softHyphen/>
              <w:t>можностей</w:t>
            </w:r>
            <w:proofErr w:type="spellEnd"/>
            <w:r w:rsidRPr="00570762">
              <w:rPr>
                <w:color w:val="auto"/>
                <w:sz w:val="24"/>
                <w:szCs w:val="24"/>
              </w:rPr>
              <w:t xml:space="preserve"> дер</w:t>
            </w:r>
            <w:r w:rsidRPr="00570762">
              <w:rPr>
                <w:color w:val="auto"/>
                <w:sz w:val="24"/>
                <w:szCs w:val="24"/>
              </w:rPr>
              <w:softHyphen/>
              <w:t>жавних органів для належного віднов</w:t>
            </w:r>
            <w:r w:rsidRPr="00570762">
              <w:rPr>
                <w:color w:val="auto"/>
                <w:sz w:val="24"/>
                <w:szCs w:val="24"/>
              </w:rPr>
              <w:softHyphen/>
              <w:t>лення</w:t>
            </w:r>
            <w:r w:rsidRPr="00570762">
              <w:rPr>
                <w:color w:val="auto"/>
                <w:sz w:val="24"/>
                <w:szCs w:val="24"/>
              </w:rPr>
              <w:tab/>
              <w:t>сталого</w:t>
            </w:r>
          </w:p>
          <w:p w:rsidR="00570762" w:rsidRPr="00570762" w:rsidRDefault="00570762" w:rsidP="00570762">
            <w:pPr>
              <w:pStyle w:val="a5"/>
              <w:jc w:val="both"/>
              <w:rPr>
                <w:color w:val="auto"/>
              </w:rPr>
            </w:pPr>
            <w:r w:rsidRPr="00570762">
              <w:rPr>
                <w:color w:val="auto"/>
                <w:sz w:val="24"/>
                <w:szCs w:val="24"/>
              </w:rPr>
              <w:t>функціонування за принципом «краще, ніж було»</w:t>
            </w:r>
          </w:p>
        </w:tc>
        <w:tc>
          <w:tcPr>
            <w:tcW w:w="4218" w:type="dxa"/>
            <w:tcBorders>
              <w:top w:val="single" w:sz="4" w:space="0" w:color="auto"/>
              <w:left w:val="single" w:sz="4" w:space="0" w:color="auto"/>
              <w:bottom w:val="single" w:sz="4" w:space="0" w:color="auto"/>
            </w:tcBorders>
            <w:shd w:val="clear" w:color="auto" w:fill="FFFFFF"/>
          </w:tcPr>
          <w:p w:rsidR="00570762" w:rsidRPr="00570762" w:rsidRDefault="00570762" w:rsidP="00570762">
            <w:pPr>
              <w:pStyle w:val="a5"/>
              <w:jc w:val="both"/>
              <w:rPr>
                <w:color w:val="auto"/>
              </w:rPr>
            </w:pPr>
            <w:r w:rsidRPr="00570762">
              <w:rPr>
                <w:color w:val="auto"/>
                <w:sz w:val="24"/>
                <w:szCs w:val="24"/>
              </w:rPr>
              <w:t>Забезпечення інформування насе</w:t>
            </w:r>
            <w:r w:rsidRPr="00570762">
              <w:rPr>
                <w:color w:val="auto"/>
                <w:sz w:val="24"/>
                <w:szCs w:val="24"/>
              </w:rPr>
              <w:softHyphen/>
              <w:t>лення про ризики, що виникли внаслідок кризової ситуації, та розроблення рекомендацій сто</w:t>
            </w:r>
            <w:r w:rsidRPr="00570762">
              <w:rPr>
                <w:color w:val="auto"/>
                <w:sz w:val="24"/>
                <w:szCs w:val="24"/>
              </w:rPr>
              <w:softHyphen/>
              <w:t>совно запобіжних заходів щодо повернення евакуйованого насе</w:t>
            </w:r>
            <w:r w:rsidRPr="00570762">
              <w:rPr>
                <w:color w:val="auto"/>
                <w:sz w:val="24"/>
                <w:szCs w:val="24"/>
              </w:rPr>
              <w:softHyphen/>
              <w:t>лення на місця проживання</w:t>
            </w:r>
          </w:p>
        </w:tc>
        <w:tc>
          <w:tcPr>
            <w:tcW w:w="1276" w:type="dxa"/>
            <w:tcBorders>
              <w:top w:val="single" w:sz="4" w:space="0" w:color="auto"/>
              <w:left w:val="single" w:sz="4" w:space="0" w:color="auto"/>
              <w:bottom w:val="single" w:sz="4" w:space="0" w:color="auto"/>
            </w:tcBorders>
            <w:shd w:val="clear" w:color="auto" w:fill="FFFFFF"/>
          </w:tcPr>
          <w:p w:rsidR="00570762" w:rsidRPr="00570762" w:rsidRDefault="003E2E25" w:rsidP="00A8103D">
            <w:pPr>
              <w:pStyle w:val="a5"/>
              <w:jc w:val="center"/>
              <w:rPr>
                <w:color w:val="auto"/>
              </w:rPr>
            </w:pPr>
            <w:r>
              <w:rPr>
                <w:color w:val="auto"/>
                <w:sz w:val="24"/>
                <w:szCs w:val="24"/>
              </w:rPr>
              <w:t>IV квартал 2024</w:t>
            </w:r>
            <w:r w:rsidR="00570762" w:rsidRPr="00570762">
              <w:rPr>
                <w:color w:val="auto"/>
                <w:sz w:val="24"/>
                <w:szCs w:val="24"/>
              </w:rPr>
              <w:t xml:space="preserve"> року</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570762" w:rsidRPr="00570762" w:rsidRDefault="00933A5E" w:rsidP="00570762">
            <w:pPr>
              <w:pStyle w:val="a5"/>
              <w:jc w:val="both"/>
              <w:rPr>
                <w:color w:val="auto"/>
              </w:rPr>
            </w:pPr>
            <w:r>
              <w:rPr>
                <w:color w:val="auto"/>
                <w:sz w:val="24"/>
                <w:szCs w:val="24"/>
              </w:rPr>
              <w:t>С</w:t>
            </w:r>
            <w:r w:rsidR="00146C4C">
              <w:rPr>
                <w:color w:val="auto"/>
                <w:sz w:val="24"/>
                <w:szCs w:val="24"/>
              </w:rPr>
              <w:t xml:space="preserve">ектор з питань інформаційної політики відділу з питань інформаційної та правоохоронної діяльності апарату міської ради та її виконавчого комітету, </w:t>
            </w:r>
            <w:r w:rsidR="00146C4C" w:rsidRPr="00570762">
              <w:rPr>
                <w:color w:val="auto"/>
                <w:sz w:val="24"/>
                <w:szCs w:val="24"/>
              </w:rPr>
              <w:t xml:space="preserve"> </w:t>
            </w:r>
            <w:r w:rsidR="00146C4C">
              <w:rPr>
                <w:sz w:val="24"/>
                <w:szCs w:val="24"/>
              </w:rPr>
              <w:t>відділ організації профілактичної роботи та заходів цивільного захисту Шосткинського районного управління Головного</w:t>
            </w:r>
            <w:r w:rsidR="00146C4C" w:rsidRPr="00570762">
              <w:rPr>
                <w:sz w:val="24"/>
                <w:szCs w:val="24"/>
              </w:rPr>
              <w:t xml:space="preserve"> управління Державної служби У</w:t>
            </w:r>
            <w:r w:rsidR="00146C4C">
              <w:rPr>
                <w:sz w:val="24"/>
                <w:szCs w:val="24"/>
              </w:rPr>
              <w:t xml:space="preserve">країни з надзвичайних ситуацій у Сумській області (за згодою), старости </w:t>
            </w:r>
            <w:proofErr w:type="spellStart"/>
            <w:r w:rsidR="00146C4C">
              <w:rPr>
                <w:sz w:val="24"/>
                <w:szCs w:val="24"/>
              </w:rPr>
              <w:t>старостинських</w:t>
            </w:r>
            <w:proofErr w:type="spellEnd"/>
            <w:r w:rsidR="00146C4C">
              <w:rPr>
                <w:sz w:val="24"/>
                <w:szCs w:val="24"/>
              </w:rPr>
              <w:t xml:space="preserve"> округів Глухівської міської ради</w:t>
            </w:r>
          </w:p>
        </w:tc>
      </w:tr>
      <w:tr w:rsidR="00570762" w:rsidRPr="00570762" w:rsidTr="00267AF3">
        <w:trPr>
          <w:trHeight w:hRule="exact" w:val="2274"/>
        </w:trPr>
        <w:tc>
          <w:tcPr>
            <w:tcW w:w="590" w:type="dxa"/>
            <w:tcBorders>
              <w:top w:val="single" w:sz="4" w:space="0" w:color="auto"/>
              <w:left w:val="single" w:sz="4" w:space="0" w:color="auto"/>
              <w:bottom w:val="single" w:sz="4" w:space="0" w:color="auto"/>
            </w:tcBorders>
            <w:shd w:val="clear" w:color="auto" w:fill="FFFFFF"/>
          </w:tcPr>
          <w:p w:rsidR="00570762" w:rsidRPr="00570762" w:rsidRDefault="005D2A65" w:rsidP="00570762">
            <w:pPr>
              <w:pStyle w:val="a5"/>
              <w:jc w:val="center"/>
              <w:rPr>
                <w:color w:val="auto"/>
                <w:sz w:val="28"/>
                <w:szCs w:val="28"/>
              </w:rPr>
            </w:pPr>
            <w:r>
              <w:rPr>
                <w:color w:val="auto"/>
                <w:sz w:val="28"/>
                <w:szCs w:val="28"/>
              </w:rPr>
              <w:t>7</w:t>
            </w:r>
            <w:r w:rsidR="00570762" w:rsidRPr="00570762">
              <w:rPr>
                <w:color w:val="auto"/>
                <w:sz w:val="28"/>
                <w:szCs w:val="28"/>
              </w:rPr>
              <w:t>.</w:t>
            </w:r>
          </w:p>
        </w:tc>
        <w:tc>
          <w:tcPr>
            <w:tcW w:w="2275" w:type="dxa"/>
            <w:tcBorders>
              <w:top w:val="single" w:sz="4" w:space="0" w:color="auto"/>
              <w:left w:val="single" w:sz="4" w:space="0" w:color="auto"/>
              <w:bottom w:val="single" w:sz="4" w:space="0" w:color="auto"/>
            </w:tcBorders>
            <w:shd w:val="clear" w:color="auto" w:fill="FFFFFF"/>
          </w:tcPr>
          <w:p w:rsidR="00570762" w:rsidRPr="00570762" w:rsidRDefault="00570762" w:rsidP="00570762">
            <w:pPr>
              <w:pStyle w:val="a5"/>
              <w:jc w:val="both"/>
              <w:rPr>
                <w:color w:val="auto"/>
              </w:rPr>
            </w:pPr>
            <w:r w:rsidRPr="00570762">
              <w:rPr>
                <w:color w:val="auto"/>
                <w:sz w:val="24"/>
                <w:szCs w:val="24"/>
              </w:rPr>
              <w:t>Залучення приват</w:t>
            </w:r>
            <w:r w:rsidRPr="00570762">
              <w:rPr>
                <w:color w:val="auto"/>
                <w:sz w:val="24"/>
                <w:szCs w:val="24"/>
              </w:rPr>
              <w:softHyphen/>
              <w:t>ного сектору до забезпечення після- кризового віднов</w:t>
            </w:r>
            <w:r w:rsidRPr="00570762">
              <w:rPr>
                <w:color w:val="auto"/>
                <w:sz w:val="24"/>
                <w:szCs w:val="24"/>
              </w:rPr>
              <w:softHyphen/>
              <w:t>лення за принци</w:t>
            </w:r>
            <w:r w:rsidRPr="00570762">
              <w:rPr>
                <w:color w:val="auto"/>
                <w:sz w:val="24"/>
                <w:szCs w:val="24"/>
              </w:rPr>
              <w:softHyphen/>
              <w:t>пом «краще, ніж було»</w:t>
            </w:r>
          </w:p>
        </w:tc>
        <w:tc>
          <w:tcPr>
            <w:tcW w:w="4218" w:type="dxa"/>
            <w:tcBorders>
              <w:top w:val="single" w:sz="4" w:space="0" w:color="auto"/>
              <w:left w:val="single" w:sz="4" w:space="0" w:color="auto"/>
              <w:bottom w:val="single" w:sz="4" w:space="0" w:color="auto"/>
            </w:tcBorders>
            <w:shd w:val="clear" w:color="auto" w:fill="FFFFFF"/>
          </w:tcPr>
          <w:p w:rsidR="00570762" w:rsidRDefault="00570762" w:rsidP="00570762">
            <w:pPr>
              <w:pStyle w:val="a5"/>
              <w:jc w:val="both"/>
              <w:rPr>
                <w:color w:val="auto"/>
                <w:sz w:val="24"/>
                <w:szCs w:val="24"/>
              </w:rPr>
            </w:pPr>
            <w:r w:rsidRPr="00570762">
              <w:rPr>
                <w:color w:val="auto"/>
                <w:sz w:val="24"/>
                <w:szCs w:val="24"/>
              </w:rPr>
              <w:t>Розроблення та запровадження програм підтримки для суб’єктів господарювання, які евакуювалися з постраждалих від кризової си</w:t>
            </w:r>
            <w:r w:rsidRPr="00570762">
              <w:rPr>
                <w:color w:val="auto"/>
                <w:sz w:val="24"/>
                <w:szCs w:val="24"/>
              </w:rPr>
              <w:softHyphen/>
              <w:t xml:space="preserve">туації </w:t>
            </w:r>
            <w:r w:rsidR="00D9383A">
              <w:rPr>
                <w:color w:val="auto"/>
                <w:sz w:val="24"/>
                <w:szCs w:val="24"/>
              </w:rPr>
              <w:t>території Глухівської міської територіальної громади</w:t>
            </w:r>
            <w:r w:rsidRPr="00570762">
              <w:rPr>
                <w:color w:val="auto"/>
                <w:sz w:val="24"/>
                <w:szCs w:val="24"/>
              </w:rPr>
              <w:t xml:space="preserve"> або виявили го</w:t>
            </w:r>
            <w:r w:rsidRPr="00570762">
              <w:rPr>
                <w:color w:val="auto"/>
                <w:sz w:val="24"/>
                <w:szCs w:val="24"/>
              </w:rPr>
              <w:softHyphen/>
              <w:t>товність розвивати бізнес на тери</w:t>
            </w:r>
            <w:r w:rsidRPr="00570762">
              <w:rPr>
                <w:color w:val="auto"/>
                <w:sz w:val="24"/>
                <w:szCs w:val="24"/>
              </w:rPr>
              <w:softHyphen/>
              <w:t>торіях, які потребують відновлення</w:t>
            </w:r>
          </w:p>
          <w:p w:rsidR="00291F10" w:rsidRPr="00570762" w:rsidRDefault="00291F10" w:rsidP="00570762">
            <w:pPr>
              <w:pStyle w:val="a5"/>
              <w:jc w:val="both"/>
              <w:rPr>
                <w:color w:val="auto"/>
              </w:rPr>
            </w:pPr>
          </w:p>
        </w:tc>
        <w:tc>
          <w:tcPr>
            <w:tcW w:w="1276" w:type="dxa"/>
            <w:tcBorders>
              <w:top w:val="single" w:sz="4" w:space="0" w:color="auto"/>
              <w:left w:val="single" w:sz="4" w:space="0" w:color="auto"/>
              <w:bottom w:val="single" w:sz="4" w:space="0" w:color="auto"/>
            </w:tcBorders>
            <w:shd w:val="clear" w:color="auto" w:fill="FFFFFF"/>
          </w:tcPr>
          <w:p w:rsidR="00570762" w:rsidRPr="00570762" w:rsidRDefault="00570762" w:rsidP="00A8103D">
            <w:pPr>
              <w:pStyle w:val="a5"/>
              <w:jc w:val="center"/>
              <w:rPr>
                <w:color w:val="auto"/>
              </w:rPr>
            </w:pPr>
            <w:r w:rsidRPr="00570762">
              <w:rPr>
                <w:color w:val="auto"/>
                <w:sz w:val="24"/>
                <w:szCs w:val="24"/>
              </w:rPr>
              <w:t>2024 рік</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570762" w:rsidRPr="00570762" w:rsidRDefault="00933A5E" w:rsidP="00570762">
            <w:pPr>
              <w:pStyle w:val="a5"/>
              <w:rPr>
                <w:color w:val="auto"/>
              </w:rPr>
            </w:pPr>
            <w:r>
              <w:rPr>
                <w:color w:val="auto"/>
                <w:sz w:val="24"/>
                <w:szCs w:val="24"/>
              </w:rPr>
              <w:t>Управління соціально-економічного розвитку Глухівської міської ради</w:t>
            </w:r>
            <w:r w:rsidR="00614016">
              <w:rPr>
                <w:color w:val="auto"/>
                <w:sz w:val="24"/>
                <w:szCs w:val="24"/>
              </w:rPr>
              <w:t>, відділ з питань інформаційної та правоохоронної діяльності апарату міської ради та її виконавчого комітету</w:t>
            </w:r>
          </w:p>
        </w:tc>
      </w:tr>
      <w:tr w:rsidR="00570762" w:rsidRPr="00570762" w:rsidTr="001D0CD7">
        <w:trPr>
          <w:trHeight w:hRule="exact" w:val="275"/>
        </w:trPr>
        <w:tc>
          <w:tcPr>
            <w:tcW w:w="15163"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570762" w:rsidRPr="00570762" w:rsidRDefault="00570762" w:rsidP="00A8103D">
            <w:pPr>
              <w:pStyle w:val="a5"/>
              <w:jc w:val="center"/>
              <w:rPr>
                <w:color w:val="auto"/>
              </w:rPr>
            </w:pPr>
            <w:r w:rsidRPr="00570762">
              <w:rPr>
                <w:b/>
                <w:bCs/>
                <w:color w:val="auto"/>
                <w:sz w:val="24"/>
                <w:szCs w:val="24"/>
              </w:rPr>
              <w:t>Проведення моніторингу реалізації та аналізу ефективності ухвалених рішень</w:t>
            </w:r>
          </w:p>
        </w:tc>
      </w:tr>
      <w:tr w:rsidR="00570762" w:rsidRPr="00570762" w:rsidTr="00267AF3">
        <w:trPr>
          <w:trHeight w:hRule="exact" w:val="2551"/>
        </w:trPr>
        <w:tc>
          <w:tcPr>
            <w:tcW w:w="590" w:type="dxa"/>
            <w:tcBorders>
              <w:top w:val="single" w:sz="4" w:space="0" w:color="auto"/>
              <w:left w:val="single" w:sz="4" w:space="0" w:color="auto"/>
              <w:bottom w:val="single" w:sz="4" w:space="0" w:color="auto"/>
            </w:tcBorders>
            <w:shd w:val="clear" w:color="auto" w:fill="FFFFFF"/>
          </w:tcPr>
          <w:p w:rsidR="00570762" w:rsidRPr="00570762" w:rsidRDefault="005D2A65" w:rsidP="00570762">
            <w:pPr>
              <w:pStyle w:val="a5"/>
              <w:jc w:val="center"/>
              <w:rPr>
                <w:color w:val="auto"/>
                <w:sz w:val="28"/>
                <w:szCs w:val="28"/>
              </w:rPr>
            </w:pPr>
            <w:r>
              <w:rPr>
                <w:color w:val="auto"/>
                <w:sz w:val="28"/>
                <w:szCs w:val="28"/>
              </w:rPr>
              <w:t>8</w:t>
            </w:r>
            <w:r w:rsidR="00570762" w:rsidRPr="00570762">
              <w:rPr>
                <w:color w:val="auto"/>
                <w:sz w:val="28"/>
                <w:szCs w:val="28"/>
              </w:rPr>
              <w:t>.</w:t>
            </w:r>
          </w:p>
        </w:tc>
        <w:tc>
          <w:tcPr>
            <w:tcW w:w="2275" w:type="dxa"/>
            <w:tcBorders>
              <w:top w:val="single" w:sz="4" w:space="0" w:color="auto"/>
              <w:left w:val="single" w:sz="4" w:space="0" w:color="auto"/>
              <w:bottom w:val="single" w:sz="4" w:space="0" w:color="auto"/>
            </w:tcBorders>
            <w:shd w:val="clear" w:color="auto" w:fill="FFFFFF"/>
          </w:tcPr>
          <w:p w:rsidR="00570762" w:rsidRPr="00570762" w:rsidRDefault="00570762" w:rsidP="00570762">
            <w:pPr>
              <w:pStyle w:val="a5"/>
              <w:rPr>
                <w:color w:val="auto"/>
              </w:rPr>
            </w:pPr>
            <w:r w:rsidRPr="00570762">
              <w:rPr>
                <w:color w:val="auto"/>
                <w:sz w:val="24"/>
                <w:szCs w:val="24"/>
              </w:rPr>
              <w:t>Запровадження проведення постій</w:t>
            </w:r>
            <w:r w:rsidRPr="00570762">
              <w:rPr>
                <w:color w:val="auto"/>
                <w:sz w:val="24"/>
                <w:szCs w:val="24"/>
              </w:rPr>
              <w:softHyphen/>
              <w:t>ного моніторингу показників та пе</w:t>
            </w:r>
            <w:r w:rsidRPr="00570762">
              <w:rPr>
                <w:color w:val="auto"/>
                <w:sz w:val="24"/>
                <w:szCs w:val="24"/>
              </w:rPr>
              <w:softHyphen/>
              <w:t>ріодичного аналізу стану досягнення стійкості у сфері безперервності урядування</w:t>
            </w:r>
          </w:p>
        </w:tc>
        <w:tc>
          <w:tcPr>
            <w:tcW w:w="4218" w:type="dxa"/>
            <w:tcBorders>
              <w:top w:val="single" w:sz="4" w:space="0" w:color="auto"/>
              <w:left w:val="single" w:sz="4" w:space="0" w:color="auto"/>
              <w:bottom w:val="single" w:sz="4" w:space="0" w:color="auto"/>
            </w:tcBorders>
            <w:shd w:val="clear" w:color="auto" w:fill="FFFFFF"/>
          </w:tcPr>
          <w:p w:rsidR="00570762" w:rsidRPr="00570762" w:rsidRDefault="00570762" w:rsidP="00570762">
            <w:pPr>
              <w:pStyle w:val="a5"/>
              <w:jc w:val="both"/>
              <w:rPr>
                <w:color w:val="auto"/>
              </w:rPr>
            </w:pPr>
            <w:r w:rsidRPr="00570762">
              <w:rPr>
                <w:color w:val="auto"/>
                <w:sz w:val="24"/>
                <w:szCs w:val="24"/>
              </w:rPr>
              <w:t>Проведення аналізу діяльності органів місцевого самоврядування на територіях, які постраждали від наслідків кризових ситуацій, з метою визначення потреб жителів відповідних територій для реагу</w:t>
            </w:r>
            <w:r w:rsidRPr="00570762">
              <w:rPr>
                <w:color w:val="auto"/>
                <w:sz w:val="24"/>
                <w:szCs w:val="24"/>
              </w:rPr>
              <w:softHyphen/>
              <w:t>вання на потенційні виклики та загрози у разі настання кризових ситуацій</w:t>
            </w:r>
          </w:p>
        </w:tc>
        <w:tc>
          <w:tcPr>
            <w:tcW w:w="1276" w:type="dxa"/>
            <w:tcBorders>
              <w:top w:val="single" w:sz="4" w:space="0" w:color="auto"/>
              <w:left w:val="single" w:sz="4" w:space="0" w:color="auto"/>
              <w:bottom w:val="single" w:sz="4" w:space="0" w:color="auto"/>
            </w:tcBorders>
            <w:shd w:val="clear" w:color="auto" w:fill="FFFFFF"/>
          </w:tcPr>
          <w:p w:rsidR="00570762" w:rsidRPr="00570762" w:rsidRDefault="00570762" w:rsidP="00A8103D">
            <w:pPr>
              <w:pStyle w:val="a5"/>
              <w:jc w:val="center"/>
              <w:rPr>
                <w:color w:val="auto"/>
              </w:rPr>
            </w:pPr>
            <w:r w:rsidRPr="00570762">
              <w:rPr>
                <w:color w:val="auto"/>
                <w:sz w:val="24"/>
                <w:szCs w:val="24"/>
              </w:rPr>
              <w:t>У разі виникнення кризових ситуацій</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570762" w:rsidRPr="00570762" w:rsidRDefault="0090073C" w:rsidP="00570762">
            <w:pPr>
              <w:pStyle w:val="a5"/>
              <w:rPr>
                <w:color w:val="auto"/>
              </w:rPr>
            </w:pPr>
            <w:r>
              <w:rPr>
                <w:color w:val="auto"/>
              </w:rPr>
              <w:t xml:space="preserve">Старости </w:t>
            </w:r>
            <w:proofErr w:type="spellStart"/>
            <w:r>
              <w:rPr>
                <w:color w:val="auto"/>
              </w:rPr>
              <w:t>старостинських</w:t>
            </w:r>
            <w:proofErr w:type="spellEnd"/>
            <w:r>
              <w:rPr>
                <w:color w:val="auto"/>
              </w:rPr>
              <w:t xml:space="preserve"> округів Глухівської міської ради, </w:t>
            </w:r>
            <w:r w:rsidR="00280252">
              <w:rPr>
                <w:color w:val="auto"/>
              </w:rPr>
              <w:t xml:space="preserve">відділ містобудування та архітектури </w:t>
            </w:r>
            <w:r w:rsidR="00E109CE">
              <w:rPr>
                <w:color w:val="auto"/>
              </w:rPr>
              <w:t>Глухівської міської ради</w:t>
            </w:r>
            <w:r w:rsidR="00614016">
              <w:rPr>
                <w:color w:val="auto"/>
              </w:rPr>
              <w:t xml:space="preserve">, </w:t>
            </w:r>
            <w:r w:rsidR="00614016">
              <w:rPr>
                <w:color w:val="auto"/>
                <w:sz w:val="24"/>
                <w:szCs w:val="24"/>
              </w:rPr>
              <w:t xml:space="preserve">управління соціально-економічного розвитку Глухівської міської ради, </w:t>
            </w:r>
            <w:r w:rsidR="00F40C47">
              <w:rPr>
                <w:color w:val="auto"/>
                <w:sz w:val="24"/>
                <w:szCs w:val="24"/>
              </w:rPr>
              <w:t>у</w:t>
            </w:r>
            <w:r w:rsidR="00614016">
              <w:rPr>
                <w:color w:val="auto"/>
                <w:sz w:val="24"/>
                <w:szCs w:val="24"/>
              </w:rPr>
              <w:t>правління житлово-комунального господарства та містобудування Глухівської міської ради</w:t>
            </w:r>
          </w:p>
        </w:tc>
      </w:tr>
    </w:tbl>
    <w:p w:rsidR="00B03C4B" w:rsidRPr="00570762" w:rsidRDefault="00B03C4B" w:rsidP="00B03C4B">
      <w:pPr>
        <w:ind w:left="10915"/>
        <w:rPr>
          <w:rFonts w:ascii="Times New Roman" w:hAnsi="Times New Roman" w:cs="Times New Roman"/>
          <w:sz w:val="28"/>
          <w:szCs w:val="28"/>
        </w:rPr>
      </w:pPr>
    </w:p>
    <w:p w:rsidR="00570762" w:rsidRDefault="00DE705E" w:rsidP="00DE705E">
      <w:pPr>
        <w:pStyle w:val="11"/>
        <w:tabs>
          <w:tab w:val="left" w:pos="5448"/>
          <w:tab w:val="left" w:pos="7128"/>
          <w:tab w:val="left" w:pos="8789"/>
        </w:tabs>
        <w:ind w:firstLine="0"/>
        <w:rPr>
          <w:b/>
          <w:bCs/>
          <w:color w:val="auto"/>
        </w:rPr>
      </w:pPr>
      <w:r>
        <w:rPr>
          <w:b/>
          <w:bCs/>
          <w:color w:val="auto"/>
        </w:rPr>
        <w:t>Заступник міського голови з питань</w:t>
      </w:r>
      <w:r w:rsidR="00C709E4">
        <w:rPr>
          <w:b/>
          <w:bCs/>
          <w:color w:val="auto"/>
        </w:rPr>
        <w:t xml:space="preserve"> діяльності </w:t>
      </w:r>
    </w:p>
    <w:p w:rsidR="00C709E4" w:rsidRPr="00DE705E" w:rsidRDefault="00C709E4" w:rsidP="00DE705E">
      <w:pPr>
        <w:pStyle w:val="11"/>
        <w:tabs>
          <w:tab w:val="left" w:pos="5448"/>
          <w:tab w:val="left" w:pos="7128"/>
          <w:tab w:val="left" w:pos="8789"/>
        </w:tabs>
        <w:ind w:firstLine="0"/>
        <w:rPr>
          <w:color w:val="auto"/>
        </w:rPr>
      </w:pPr>
      <w:r>
        <w:rPr>
          <w:b/>
          <w:bCs/>
          <w:color w:val="auto"/>
        </w:rPr>
        <w:t>виконавчих органів міської ради                                                                              Маріанна ВАСИЛЬЄВА</w:t>
      </w:r>
    </w:p>
    <w:p w:rsidR="00570762" w:rsidRPr="00570762" w:rsidRDefault="00570762" w:rsidP="00570762">
      <w:pPr>
        <w:pStyle w:val="11"/>
        <w:ind w:left="10" w:firstLine="0"/>
        <w:rPr>
          <w:color w:val="auto"/>
        </w:rPr>
      </w:pPr>
    </w:p>
    <w:p w:rsidR="00570762" w:rsidRPr="00570762" w:rsidRDefault="00570762" w:rsidP="00570762">
      <w:pPr>
        <w:jc w:val="both"/>
        <w:rPr>
          <w:rFonts w:ascii="Times New Roman" w:hAnsi="Times New Roman" w:cs="Times New Roman"/>
          <w:sz w:val="28"/>
          <w:szCs w:val="28"/>
        </w:rPr>
      </w:pPr>
    </w:p>
    <w:sectPr w:rsidR="00570762" w:rsidRPr="00570762" w:rsidSect="001F1C8C">
      <w:pgSz w:w="16838" w:h="11906" w:orient="landscape" w:code="9"/>
      <w:pgMar w:top="851"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D16DF3"/>
    <w:multiLevelType w:val="multilevel"/>
    <w:tmpl w:val="C8C235F0"/>
    <w:lvl w:ilvl="0">
      <w:start w:val="1"/>
      <w:numFmt w:val="decimal"/>
      <w:lvlText w:val="%1."/>
      <w:lvlJc w:val="left"/>
      <w:rPr>
        <w:rFonts w:ascii="Times New Roman" w:eastAsia="Times New Roman" w:hAnsi="Times New Roman" w:cs="Times New Roman"/>
        <w:b w:val="0"/>
        <w:bCs w:val="0"/>
        <w:i w:val="0"/>
        <w:iCs w:val="0"/>
        <w:smallCaps w:val="0"/>
        <w:strike w:val="0"/>
        <w:color w:val="242424"/>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3C4B"/>
    <w:rsid w:val="000666CC"/>
    <w:rsid w:val="000B68DF"/>
    <w:rsid w:val="000F7699"/>
    <w:rsid w:val="00114EC2"/>
    <w:rsid w:val="00146C4C"/>
    <w:rsid w:val="00184D1A"/>
    <w:rsid w:val="0018706E"/>
    <w:rsid w:val="001877A8"/>
    <w:rsid w:val="001C1E62"/>
    <w:rsid w:val="001D0CD7"/>
    <w:rsid w:val="001F1C8C"/>
    <w:rsid w:val="00211FF8"/>
    <w:rsid w:val="0023260B"/>
    <w:rsid w:val="00243568"/>
    <w:rsid w:val="00250301"/>
    <w:rsid w:val="00267AF3"/>
    <w:rsid w:val="00280252"/>
    <w:rsid w:val="00291F10"/>
    <w:rsid w:val="002A657A"/>
    <w:rsid w:val="002C4411"/>
    <w:rsid w:val="00327E90"/>
    <w:rsid w:val="0035023E"/>
    <w:rsid w:val="00360155"/>
    <w:rsid w:val="003B04D9"/>
    <w:rsid w:val="003E2E25"/>
    <w:rsid w:val="003E5EDC"/>
    <w:rsid w:val="004242B1"/>
    <w:rsid w:val="00431783"/>
    <w:rsid w:val="00444219"/>
    <w:rsid w:val="00452922"/>
    <w:rsid w:val="004C5964"/>
    <w:rsid w:val="00501920"/>
    <w:rsid w:val="00545A9C"/>
    <w:rsid w:val="00565717"/>
    <w:rsid w:val="00566444"/>
    <w:rsid w:val="00570762"/>
    <w:rsid w:val="005B7696"/>
    <w:rsid w:val="005D2A65"/>
    <w:rsid w:val="005E4704"/>
    <w:rsid w:val="00614016"/>
    <w:rsid w:val="00670E6A"/>
    <w:rsid w:val="00676B84"/>
    <w:rsid w:val="006903D5"/>
    <w:rsid w:val="0069175C"/>
    <w:rsid w:val="006C1B28"/>
    <w:rsid w:val="006E5902"/>
    <w:rsid w:val="006E681E"/>
    <w:rsid w:val="007409BE"/>
    <w:rsid w:val="00822CA4"/>
    <w:rsid w:val="008359AB"/>
    <w:rsid w:val="00846281"/>
    <w:rsid w:val="008C4885"/>
    <w:rsid w:val="008F26FE"/>
    <w:rsid w:val="008F5DA6"/>
    <w:rsid w:val="0090073C"/>
    <w:rsid w:val="00933A5E"/>
    <w:rsid w:val="00980E9E"/>
    <w:rsid w:val="009D606F"/>
    <w:rsid w:val="00A67934"/>
    <w:rsid w:val="00A7731C"/>
    <w:rsid w:val="00A8103D"/>
    <w:rsid w:val="00AA689E"/>
    <w:rsid w:val="00AB2979"/>
    <w:rsid w:val="00B03C4B"/>
    <w:rsid w:val="00B1643C"/>
    <w:rsid w:val="00B24474"/>
    <w:rsid w:val="00C704BC"/>
    <w:rsid w:val="00C709E4"/>
    <w:rsid w:val="00CC05A4"/>
    <w:rsid w:val="00D23EB6"/>
    <w:rsid w:val="00D37447"/>
    <w:rsid w:val="00D452A9"/>
    <w:rsid w:val="00D469EB"/>
    <w:rsid w:val="00D9383A"/>
    <w:rsid w:val="00DE705E"/>
    <w:rsid w:val="00DF5E5C"/>
    <w:rsid w:val="00E109CE"/>
    <w:rsid w:val="00E169F9"/>
    <w:rsid w:val="00E24581"/>
    <w:rsid w:val="00E611D1"/>
    <w:rsid w:val="00EA5E04"/>
    <w:rsid w:val="00F40C47"/>
    <w:rsid w:val="00F926EC"/>
    <w:rsid w:val="00FC084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ABE1FF-C3E0-4F7C-97A2-F011E051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sid w:val="00B03C4B"/>
    <w:rPr>
      <w:rFonts w:ascii="Times New Roman" w:eastAsia="Times New Roman" w:hAnsi="Times New Roman" w:cs="Times New Roman"/>
      <w:b/>
      <w:bCs/>
      <w:color w:val="242424"/>
      <w:sz w:val="30"/>
      <w:szCs w:val="30"/>
    </w:rPr>
  </w:style>
  <w:style w:type="character" w:customStyle="1" w:styleId="2">
    <w:name w:val="Основний текст (2)_"/>
    <w:basedOn w:val="a0"/>
    <w:link w:val="20"/>
    <w:rsid w:val="00B03C4B"/>
    <w:rPr>
      <w:rFonts w:ascii="Times New Roman" w:eastAsia="Times New Roman" w:hAnsi="Times New Roman" w:cs="Times New Roman"/>
      <w:b/>
      <w:bCs/>
      <w:color w:val="242424"/>
      <w:sz w:val="44"/>
      <w:szCs w:val="44"/>
    </w:rPr>
  </w:style>
  <w:style w:type="paragraph" w:customStyle="1" w:styleId="10">
    <w:name w:val="Заголовок №1"/>
    <w:basedOn w:val="a"/>
    <w:link w:val="1"/>
    <w:rsid w:val="00B03C4B"/>
    <w:pPr>
      <w:widowControl w:val="0"/>
      <w:spacing w:after="200" w:line="266" w:lineRule="auto"/>
      <w:jc w:val="center"/>
      <w:outlineLvl w:val="0"/>
    </w:pPr>
    <w:rPr>
      <w:rFonts w:ascii="Times New Roman" w:eastAsia="Times New Roman" w:hAnsi="Times New Roman" w:cs="Times New Roman"/>
      <w:b/>
      <w:bCs/>
      <w:color w:val="242424"/>
      <w:sz w:val="30"/>
      <w:szCs w:val="30"/>
    </w:rPr>
  </w:style>
  <w:style w:type="paragraph" w:customStyle="1" w:styleId="20">
    <w:name w:val="Основний текст (2)"/>
    <w:basedOn w:val="a"/>
    <w:link w:val="2"/>
    <w:rsid w:val="00B03C4B"/>
    <w:pPr>
      <w:widowControl w:val="0"/>
      <w:spacing w:after="660" w:line="240" w:lineRule="auto"/>
      <w:jc w:val="center"/>
    </w:pPr>
    <w:rPr>
      <w:rFonts w:ascii="Times New Roman" w:eastAsia="Times New Roman" w:hAnsi="Times New Roman" w:cs="Times New Roman"/>
      <w:b/>
      <w:bCs/>
      <w:color w:val="242424"/>
      <w:sz w:val="44"/>
      <w:szCs w:val="44"/>
    </w:rPr>
  </w:style>
  <w:style w:type="character" w:customStyle="1" w:styleId="a3">
    <w:name w:val="Основний текст_"/>
    <w:basedOn w:val="a0"/>
    <w:link w:val="11"/>
    <w:rsid w:val="00B03C4B"/>
    <w:rPr>
      <w:rFonts w:ascii="Times New Roman" w:eastAsia="Times New Roman" w:hAnsi="Times New Roman" w:cs="Times New Roman"/>
      <w:color w:val="242424"/>
      <w:sz w:val="28"/>
      <w:szCs w:val="28"/>
    </w:rPr>
  </w:style>
  <w:style w:type="paragraph" w:customStyle="1" w:styleId="11">
    <w:name w:val="Основний текст1"/>
    <w:basedOn w:val="a"/>
    <w:link w:val="a3"/>
    <w:rsid w:val="00B03C4B"/>
    <w:pPr>
      <w:widowControl w:val="0"/>
      <w:spacing w:after="0" w:line="240" w:lineRule="auto"/>
      <w:ind w:firstLine="400"/>
    </w:pPr>
    <w:rPr>
      <w:rFonts w:ascii="Times New Roman" w:eastAsia="Times New Roman" w:hAnsi="Times New Roman" w:cs="Times New Roman"/>
      <w:color w:val="242424"/>
      <w:sz w:val="28"/>
      <w:szCs w:val="28"/>
    </w:rPr>
  </w:style>
  <w:style w:type="character" w:customStyle="1" w:styleId="a4">
    <w:name w:val="Інше_"/>
    <w:basedOn w:val="a0"/>
    <w:link w:val="a5"/>
    <w:rsid w:val="00B03C4B"/>
    <w:rPr>
      <w:rFonts w:ascii="Times New Roman" w:eastAsia="Times New Roman" w:hAnsi="Times New Roman" w:cs="Times New Roman"/>
      <w:color w:val="242424"/>
    </w:rPr>
  </w:style>
  <w:style w:type="paragraph" w:customStyle="1" w:styleId="a5">
    <w:name w:val="Інше"/>
    <w:basedOn w:val="a"/>
    <w:link w:val="a4"/>
    <w:rsid w:val="00B03C4B"/>
    <w:pPr>
      <w:widowControl w:val="0"/>
      <w:spacing w:after="0" w:line="240" w:lineRule="auto"/>
    </w:pPr>
    <w:rPr>
      <w:rFonts w:ascii="Times New Roman" w:eastAsia="Times New Roman" w:hAnsi="Times New Roman" w:cs="Times New Roman"/>
      <w:color w:val="242424"/>
    </w:rPr>
  </w:style>
  <w:style w:type="paragraph" w:styleId="a6">
    <w:name w:val="Balloon Text"/>
    <w:basedOn w:val="a"/>
    <w:link w:val="a7"/>
    <w:uiPriority w:val="99"/>
    <w:semiHidden/>
    <w:unhideWhenUsed/>
    <w:rsid w:val="00E109CE"/>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E109C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A6D9BA-C440-49F7-A891-5BCADF8D7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10643</Words>
  <Characters>6068</Characters>
  <Application>Microsoft Office Word</Application>
  <DocSecurity>0</DocSecurity>
  <Lines>50</Lines>
  <Paragraphs>33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16678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Finder</dc:creator>
  <cp:keywords/>
  <dc:description/>
  <cp:lastModifiedBy>Home</cp:lastModifiedBy>
  <cp:revision>5</cp:revision>
  <cp:lastPrinted>2024-01-19T09:21:00Z</cp:lastPrinted>
  <dcterms:created xsi:type="dcterms:W3CDTF">2024-01-16T14:15:00Z</dcterms:created>
  <dcterms:modified xsi:type="dcterms:W3CDTF">2024-01-19T09:21:00Z</dcterms:modified>
</cp:coreProperties>
</file>