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703" w:rsidRPr="001F314B" w:rsidRDefault="00FA7703" w:rsidP="00FA7703">
      <w:pPr>
        <w:pStyle w:val="1"/>
        <w:ind w:firstLine="0"/>
        <w:jc w:val="center"/>
        <w:rPr>
          <w:b w:val="0"/>
          <w:color w:val="000000"/>
          <w:sz w:val="24"/>
        </w:rPr>
      </w:pPr>
      <w:r w:rsidRPr="001F314B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pt" o:ole="" filled="t" fillcolor="black">
            <v:imagedata r:id="rId7" o:title="" grayscale="t" bilevel="t"/>
          </v:shape>
          <o:OLEObject Type="Embed" ProgID="MSPhotoEd.3" ShapeID="_x0000_i1025" DrawAspect="Content" ObjectID="_1654412129" r:id="rId8"/>
        </w:object>
      </w:r>
      <w:r w:rsidRPr="001F314B">
        <w:rPr>
          <w:color w:val="000000"/>
          <w:sz w:val="36"/>
        </w:rPr>
        <w:t xml:space="preserve">                                 </w:t>
      </w:r>
    </w:p>
    <w:p w:rsidR="00FA7703" w:rsidRPr="001F314B" w:rsidRDefault="00FA7703" w:rsidP="00FA7703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1F314B">
        <w:rPr>
          <w:color w:val="000000"/>
          <w:sz w:val="28"/>
        </w:rPr>
        <w:t>ГЛУХІВСЬКА МІСЬКА РАДА СУМСЬКОЇ ОБЛАСТІ</w:t>
      </w:r>
    </w:p>
    <w:p w:rsidR="00FA7703" w:rsidRPr="004725DA" w:rsidRDefault="00FA7703" w:rsidP="00FA7703">
      <w:pPr>
        <w:pStyle w:val="1"/>
        <w:spacing w:line="360" w:lineRule="auto"/>
        <w:ind w:firstLine="0"/>
        <w:jc w:val="center"/>
      </w:pPr>
      <w:r w:rsidRPr="004725DA">
        <w:t>Р О З П О Р Я Д Ж Е Н Н Я</w:t>
      </w:r>
    </w:p>
    <w:p w:rsidR="00FA7703" w:rsidRPr="004725DA" w:rsidRDefault="00FA7703" w:rsidP="00FA7703">
      <w:pPr>
        <w:pStyle w:val="1"/>
        <w:spacing w:line="360" w:lineRule="auto"/>
        <w:ind w:firstLine="0"/>
        <w:jc w:val="center"/>
        <w:rPr>
          <w:sz w:val="28"/>
        </w:rPr>
      </w:pPr>
      <w:r w:rsidRPr="004725DA">
        <w:rPr>
          <w:sz w:val="28"/>
        </w:rPr>
        <w:t xml:space="preserve">М І С Ь К О Г О </w:t>
      </w:r>
      <w:r>
        <w:rPr>
          <w:sz w:val="28"/>
        </w:rPr>
        <w:t xml:space="preserve"> </w:t>
      </w:r>
      <w:r w:rsidRPr="004725DA">
        <w:rPr>
          <w:sz w:val="28"/>
        </w:rPr>
        <w:t>Г О Л О В И</w:t>
      </w:r>
    </w:p>
    <w:p w:rsidR="00FA7703" w:rsidRPr="00C75F99" w:rsidRDefault="006B3D44" w:rsidP="00FA7703">
      <w:pPr>
        <w:pStyle w:val="1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22.06.</w:t>
      </w:r>
      <w:r w:rsidR="00644206">
        <w:rPr>
          <w:b w:val="0"/>
          <w:sz w:val="28"/>
          <w:szCs w:val="28"/>
        </w:rPr>
        <w:t>2020</w:t>
      </w:r>
      <w:r w:rsidR="00FA7703" w:rsidRPr="00C75F99">
        <w:rPr>
          <w:b w:val="0"/>
          <w:sz w:val="28"/>
          <w:szCs w:val="28"/>
        </w:rPr>
        <w:t xml:space="preserve">           </w:t>
      </w:r>
      <w:r w:rsidR="00AB1220" w:rsidRPr="00C75F99">
        <w:rPr>
          <w:b w:val="0"/>
          <w:sz w:val="28"/>
          <w:szCs w:val="28"/>
        </w:rPr>
        <w:t xml:space="preserve"> </w:t>
      </w:r>
      <w:r w:rsidR="00901567" w:rsidRPr="00C75F99">
        <w:rPr>
          <w:b w:val="0"/>
          <w:sz w:val="28"/>
          <w:szCs w:val="28"/>
        </w:rPr>
        <w:t xml:space="preserve"> </w:t>
      </w:r>
      <w:r w:rsidR="00AB1220" w:rsidRPr="00C75F99">
        <w:rPr>
          <w:b w:val="0"/>
          <w:sz w:val="28"/>
          <w:szCs w:val="28"/>
        </w:rPr>
        <w:t xml:space="preserve">  </w:t>
      </w:r>
      <w:r w:rsidR="008F74C2">
        <w:rPr>
          <w:b w:val="0"/>
          <w:sz w:val="28"/>
          <w:szCs w:val="28"/>
        </w:rPr>
        <w:t xml:space="preserve">        </w:t>
      </w:r>
      <w:r w:rsidR="00901567" w:rsidRPr="00C75F99">
        <w:rPr>
          <w:b w:val="0"/>
          <w:sz w:val="28"/>
          <w:szCs w:val="28"/>
        </w:rPr>
        <w:t xml:space="preserve">  </w:t>
      </w:r>
      <w:r w:rsidR="00151ECE"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  </w:t>
      </w:r>
      <w:r w:rsidR="00151ECE">
        <w:rPr>
          <w:b w:val="0"/>
          <w:sz w:val="28"/>
          <w:szCs w:val="28"/>
        </w:rPr>
        <w:t xml:space="preserve">  </w:t>
      </w:r>
      <w:r w:rsidR="00FA7703" w:rsidRPr="00C75F99">
        <w:rPr>
          <w:b w:val="0"/>
          <w:sz w:val="28"/>
          <w:szCs w:val="28"/>
        </w:rPr>
        <w:t xml:space="preserve"> </w:t>
      </w:r>
      <w:r w:rsidR="00FA7703" w:rsidRPr="00C75F99">
        <w:rPr>
          <w:b w:val="0"/>
          <w:color w:val="000000"/>
          <w:sz w:val="28"/>
          <w:szCs w:val="28"/>
        </w:rPr>
        <w:t xml:space="preserve">м Глухів           </w:t>
      </w:r>
      <w:r w:rsidR="00901567" w:rsidRPr="00C75F99">
        <w:rPr>
          <w:b w:val="0"/>
          <w:color w:val="000000"/>
          <w:sz w:val="28"/>
          <w:szCs w:val="28"/>
        </w:rPr>
        <w:t xml:space="preserve">    </w:t>
      </w:r>
      <w:r w:rsidR="006F3511" w:rsidRPr="00C75F99">
        <w:rPr>
          <w:b w:val="0"/>
          <w:color w:val="000000"/>
          <w:sz w:val="28"/>
          <w:szCs w:val="28"/>
        </w:rPr>
        <w:t xml:space="preserve">  </w:t>
      </w:r>
      <w:r w:rsidR="00901567" w:rsidRPr="00C75F99">
        <w:rPr>
          <w:b w:val="0"/>
          <w:color w:val="000000"/>
          <w:sz w:val="28"/>
          <w:szCs w:val="28"/>
        </w:rPr>
        <w:t xml:space="preserve">   </w:t>
      </w:r>
      <w:r w:rsidR="00FA7703" w:rsidRPr="00C75F99">
        <w:rPr>
          <w:b w:val="0"/>
          <w:color w:val="000000"/>
          <w:sz w:val="28"/>
          <w:szCs w:val="28"/>
        </w:rPr>
        <w:t xml:space="preserve">    </w:t>
      </w:r>
      <w:r w:rsidR="00FA7703" w:rsidRPr="00C75F99">
        <w:rPr>
          <w:b w:val="0"/>
          <w:sz w:val="28"/>
          <w:szCs w:val="28"/>
        </w:rPr>
        <w:t xml:space="preserve">    № </w:t>
      </w:r>
      <w:r>
        <w:rPr>
          <w:b w:val="0"/>
          <w:sz w:val="28"/>
          <w:szCs w:val="28"/>
        </w:rPr>
        <w:t>128-ОД</w:t>
      </w:r>
    </w:p>
    <w:p w:rsidR="00FA7703" w:rsidRPr="00C75F99" w:rsidRDefault="00FA7703" w:rsidP="00FA7703">
      <w:pPr>
        <w:rPr>
          <w:sz w:val="28"/>
          <w:szCs w:val="28"/>
          <w:lang w:val="uk-UA"/>
        </w:rPr>
      </w:pPr>
      <w:r w:rsidRPr="00C75F99">
        <w:rPr>
          <w:sz w:val="28"/>
          <w:szCs w:val="28"/>
          <w:lang w:val="uk-UA"/>
        </w:rPr>
        <w:t xml:space="preserve">         </w:t>
      </w:r>
    </w:p>
    <w:tbl>
      <w:tblPr>
        <w:tblW w:w="10474" w:type="dxa"/>
        <w:tblLayout w:type="fixed"/>
        <w:tblLook w:val="01E0" w:firstRow="1" w:lastRow="1" w:firstColumn="1" w:lastColumn="1" w:noHBand="0" w:noVBand="0"/>
      </w:tblPr>
      <w:tblGrid>
        <w:gridCol w:w="7054"/>
        <w:gridCol w:w="3420"/>
      </w:tblGrid>
      <w:tr w:rsidR="00FA7703" w:rsidRPr="00C75F99" w:rsidTr="00ED3CC2">
        <w:trPr>
          <w:trHeight w:val="904"/>
        </w:trPr>
        <w:tc>
          <w:tcPr>
            <w:tcW w:w="7054" w:type="dxa"/>
          </w:tcPr>
          <w:p w:rsidR="00070293" w:rsidRDefault="00070293" w:rsidP="00ED3CC2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</w:p>
          <w:p w:rsidR="00A32596" w:rsidRPr="00C75F99" w:rsidRDefault="00FA7703" w:rsidP="00ED3CC2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 w:rsidRPr="00C75F99">
              <w:rPr>
                <w:sz w:val="28"/>
                <w:szCs w:val="28"/>
              </w:rPr>
              <w:t>Про перевезення</w:t>
            </w:r>
            <w:r w:rsidR="00A32596" w:rsidRPr="00C75F99">
              <w:rPr>
                <w:sz w:val="28"/>
                <w:szCs w:val="28"/>
              </w:rPr>
              <w:t xml:space="preserve"> </w:t>
            </w:r>
            <w:r w:rsidRPr="00C75F99">
              <w:rPr>
                <w:sz w:val="28"/>
                <w:szCs w:val="28"/>
              </w:rPr>
              <w:t>пільгової  категорії</w:t>
            </w:r>
          </w:p>
          <w:p w:rsidR="00A32596" w:rsidRPr="00C75F99" w:rsidRDefault="00FA7703" w:rsidP="00ED3CC2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 w:rsidRPr="00C75F99">
              <w:rPr>
                <w:sz w:val="28"/>
                <w:szCs w:val="28"/>
              </w:rPr>
              <w:t>громадян</w:t>
            </w:r>
            <w:r w:rsidR="00D0178D" w:rsidRPr="00C75F99">
              <w:rPr>
                <w:sz w:val="28"/>
                <w:szCs w:val="28"/>
              </w:rPr>
              <w:t xml:space="preserve"> на міських автобусних</w:t>
            </w:r>
          </w:p>
          <w:p w:rsidR="00FA7703" w:rsidRPr="00C75F99" w:rsidRDefault="00D0178D" w:rsidP="00ED3CC2">
            <w:pPr>
              <w:pStyle w:val="1"/>
              <w:ind w:firstLine="0"/>
              <w:jc w:val="left"/>
              <w:rPr>
                <w:sz w:val="28"/>
                <w:szCs w:val="28"/>
              </w:rPr>
            </w:pPr>
            <w:r w:rsidRPr="00C75F99">
              <w:rPr>
                <w:sz w:val="28"/>
                <w:szCs w:val="28"/>
              </w:rPr>
              <w:t>маршрутах загального користування</w:t>
            </w:r>
          </w:p>
          <w:p w:rsidR="00FA7703" w:rsidRDefault="00FA7703" w:rsidP="00611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  <w:p w:rsidR="00070293" w:rsidRPr="00C75F99" w:rsidRDefault="00070293" w:rsidP="00611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</w:tcPr>
          <w:p w:rsidR="00FA7703" w:rsidRPr="00C75F99" w:rsidRDefault="00FA7703" w:rsidP="00ED3CC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E2102" w:rsidRPr="00C75F99" w:rsidRDefault="00314320" w:rsidP="005E2C0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sz w:val="28"/>
          <w:szCs w:val="28"/>
        </w:rPr>
      </w:pPr>
      <w:r w:rsidRPr="00C75F99">
        <w:rPr>
          <w:b w:val="0"/>
          <w:sz w:val="28"/>
          <w:szCs w:val="28"/>
        </w:rPr>
        <w:t>З метою оптимізації перевезень</w:t>
      </w:r>
      <w:r w:rsidR="00FA7703" w:rsidRPr="00C75F99">
        <w:rPr>
          <w:b w:val="0"/>
          <w:sz w:val="28"/>
          <w:szCs w:val="28"/>
        </w:rPr>
        <w:t xml:space="preserve"> піл</w:t>
      </w:r>
      <w:r w:rsidRPr="00C75F99">
        <w:rPr>
          <w:b w:val="0"/>
          <w:sz w:val="28"/>
          <w:szCs w:val="28"/>
        </w:rPr>
        <w:t>ьгової категорії громадян</w:t>
      </w:r>
      <w:r w:rsidR="005D7B44">
        <w:rPr>
          <w:b w:val="0"/>
          <w:sz w:val="28"/>
          <w:szCs w:val="28"/>
        </w:rPr>
        <w:t>, враховуючи</w:t>
      </w:r>
      <w:r w:rsidR="00034DBC">
        <w:rPr>
          <w:b w:val="0"/>
          <w:sz w:val="28"/>
          <w:szCs w:val="28"/>
        </w:rPr>
        <w:t xml:space="preserve"> звернення мешканців міста</w:t>
      </w:r>
      <w:r w:rsidR="005D7B44">
        <w:rPr>
          <w:b w:val="0"/>
          <w:sz w:val="28"/>
          <w:szCs w:val="28"/>
        </w:rPr>
        <w:t xml:space="preserve"> Глухова</w:t>
      </w:r>
      <w:r w:rsidR="00034DBC">
        <w:rPr>
          <w:b w:val="0"/>
          <w:sz w:val="28"/>
          <w:szCs w:val="28"/>
        </w:rPr>
        <w:t>,</w:t>
      </w:r>
      <w:r w:rsidR="00E8710E" w:rsidRPr="00C75F99">
        <w:rPr>
          <w:b w:val="0"/>
          <w:sz w:val="28"/>
          <w:szCs w:val="28"/>
        </w:rPr>
        <w:t xml:space="preserve"> </w:t>
      </w:r>
      <w:r w:rsidR="00FA7703" w:rsidRPr="00C75F99">
        <w:rPr>
          <w:b w:val="0"/>
          <w:sz w:val="28"/>
          <w:szCs w:val="28"/>
        </w:rPr>
        <w:t>відповідно до статті 37 Закону Україн</w:t>
      </w:r>
      <w:r w:rsidR="00910DCF">
        <w:rPr>
          <w:b w:val="0"/>
          <w:sz w:val="28"/>
          <w:szCs w:val="28"/>
        </w:rPr>
        <w:t>и «Про автомобільний транспорт»</w:t>
      </w:r>
      <w:r w:rsidR="006114DA" w:rsidRPr="00C75F99">
        <w:rPr>
          <w:b w:val="0"/>
          <w:sz w:val="28"/>
          <w:szCs w:val="28"/>
        </w:rPr>
        <w:t xml:space="preserve">, </w:t>
      </w:r>
      <w:r w:rsidR="00FA7703" w:rsidRPr="00C75F99">
        <w:rPr>
          <w:b w:val="0"/>
          <w:sz w:val="28"/>
          <w:szCs w:val="28"/>
        </w:rPr>
        <w:t xml:space="preserve"> керуючись підп</w:t>
      </w:r>
      <w:r w:rsidR="008B3C73">
        <w:rPr>
          <w:b w:val="0"/>
          <w:sz w:val="28"/>
          <w:szCs w:val="28"/>
        </w:rPr>
        <w:t>унктом 10 пункту «а» статті 30</w:t>
      </w:r>
      <w:r w:rsidR="00FA7703" w:rsidRPr="00C75F99">
        <w:rPr>
          <w:b w:val="0"/>
          <w:sz w:val="28"/>
          <w:szCs w:val="28"/>
        </w:rPr>
        <w:t xml:space="preserve"> та пунктом 20 частини четвертої статті 42</w:t>
      </w:r>
      <w:r w:rsidR="005D7B44">
        <w:rPr>
          <w:b w:val="0"/>
          <w:sz w:val="28"/>
          <w:szCs w:val="28"/>
        </w:rPr>
        <w:t>, частиною 8 статті 59</w:t>
      </w:r>
      <w:r w:rsidR="00FA7703" w:rsidRPr="00C75F99">
        <w:rPr>
          <w:b w:val="0"/>
          <w:sz w:val="28"/>
          <w:szCs w:val="28"/>
        </w:rPr>
        <w:t xml:space="preserve"> Закону України «Про місцеве самоврядування в Україні»</w:t>
      </w:r>
      <w:r w:rsidR="009E4E77" w:rsidRPr="00C75F99">
        <w:rPr>
          <w:b w:val="0"/>
          <w:sz w:val="28"/>
          <w:szCs w:val="28"/>
        </w:rPr>
        <w:t>:</w:t>
      </w:r>
      <w:r w:rsidR="00FA7703" w:rsidRPr="00C75F99">
        <w:rPr>
          <w:b w:val="0"/>
          <w:sz w:val="28"/>
          <w:szCs w:val="28"/>
        </w:rPr>
        <w:t xml:space="preserve"> </w:t>
      </w:r>
      <w:r w:rsidR="009E4E77" w:rsidRPr="00C75F99">
        <w:rPr>
          <w:b w:val="0"/>
          <w:sz w:val="28"/>
          <w:szCs w:val="28"/>
        </w:rPr>
        <w:t xml:space="preserve"> </w:t>
      </w:r>
    </w:p>
    <w:p w:rsidR="005E2C0D" w:rsidRPr="00C75F99" w:rsidRDefault="005E2C0D" w:rsidP="005E2C0D">
      <w:pPr>
        <w:rPr>
          <w:sz w:val="28"/>
          <w:szCs w:val="28"/>
          <w:lang w:val="uk-UA"/>
        </w:rPr>
      </w:pPr>
    </w:p>
    <w:p w:rsidR="006C5CCB" w:rsidRPr="00C75F99" w:rsidRDefault="00314320" w:rsidP="002F2A69">
      <w:pPr>
        <w:pStyle w:val="1"/>
        <w:numPr>
          <w:ilvl w:val="0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C75F99">
        <w:rPr>
          <w:b w:val="0"/>
          <w:sz w:val="28"/>
          <w:szCs w:val="28"/>
        </w:rPr>
        <w:t>Забезпечити перевезення пільгової категорії громадян</w:t>
      </w:r>
      <w:r w:rsidR="00FA7703" w:rsidRPr="00C75F99">
        <w:rPr>
          <w:b w:val="0"/>
          <w:sz w:val="28"/>
          <w:szCs w:val="28"/>
        </w:rPr>
        <w:t xml:space="preserve"> на діючих міських автобусних  маршрутах  загального користування </w:t>
      </w:r>
      <w:r w:rsidRPr="00C75F99">
        <w:rPr>
          <w:b w:val="0"/>
          <w:sz w:val="28"/>
          <w:szCs w:val="28"/>
        </w:rPr>
        <w:t>у</w:t>
      </w:r>
      <w:r w:rsidR="0046016E">
        <w:rPr>
          <w:b w:val="0"/>
          <w:sz w:val="28"/>
          <w:szCs w:val="28"/>
        </w:rPr>
        <w:t xml:space="preserve"> звичайному режимі руху № 4-П «В</w:t>
      </w:r>
      <w:r w:rsidRPr="00C75F99">
        <w:rPr>
          <w:b w:val="0"/>
          <w:sz w:val="28"/>
          <w:szCs w:val="28"/>
        </w:rPr>
        <w:t>ул. Пархо</w:t>
      </w:r>
      <w:r w:rsidR="0046016E">
        <w:rPr>
          <w:b w:val="0"/>
          <w:sz w:val="28"/>
          <w:szCs w:val="28"/>
        </w:rPr>
        <w:t>менка-Центр-Некрасова», № 7-П «В</w:t>
      </w:r>
      <w:r w:rsidRPr="00C75F99">
        <w:rPr>
          <w:b w:val="0"/>
          <w:sz w:val="28"/>
          <w:szCs w:val="28"/>
        </w:rPr>
        <w:t>ул.  Веригінська - Цент</w:t>
      </w:r>
      <w:r w:rsidR="0046016E">
        <w:rPr>
          <w:b w:val="0"/>
          <w:sz w:val="28"/>
          <w:szCs w:val="28"/>
        </w:rPr>
        <w:t>р - вул. Покровська» та № 8-П «С</w:t>
      </w:r>
      <w:r w:rsidRPr="00C75F99">
        <w:rPr>
          <w:b w:val="0"/>
          <w:sz w:val="28"/>
          <w:szCs w:val="28"/>
        </w:rPr>
        <w:t>. Сліпород</w:t>
      </w:r>
      <w:r w:rsidR="00C75F99">
        <w:rPr>
          <w:b w:val="0"/>
          <w:sz w:val="28"/>
          <w:szCs w:val="28"/>
        </w:rPr>
        <w:t xml:space="preserve"> </w:t>
      </w:r>
      <w:r w:rsidRPr="00C75F99">
        <w:rPr>
          <w:b w:val="0"/>
          <w:sz w:val="28"/>
          <w:szCs w:val="28"/>
        </w:rPr>
        <w:t>-</w:t>
      </w:r>
      <w:r w:rsidR="00C75F99">
        <w:rPr>
          <w:b w:val="0"/>
          <w:sz w:val="28"/>
          <w:szCs w:val="28"/>
        </w:rPr>
        <w:t xml:space="preserve"> </w:t>
      </w:r>
      <w:r w:rsidRPr="00C75F99">
        <w:rPr>
          <w:b w:val="0"/>
          <w:sz w:val="28"/>
          <w:szCs w:val="28"/>
        </w:rPr>
        <w:t>вул. Заводська-Центр»</w:t>
      </w:r>
      <w:r w:rsidR="00034DBC">
        <w:rPr>
          <w:b w:val="0"/>
          <w:sz w:val="28"/>
          <w:szCs w:val="28"/>
        </w:rPr>
        <w:t xml:space="preserve"> (у робочі</w:t>
      </w:r>
      <w:r w:rsidR="00AC6DBD">
        <w:rPr>
          <w:b w:val="0"/>
          <w:sz w:val="28"/>
          <w:szCs w:val="28"/>
        </w:rPr>
        <w:t xml:space="preserve"> дні)</w:t>
      </w:r>
      <w:r w:rsidRPr="00C75F99">
        <w:rPr>
          <w:b w:val="0"/>
          <w:sz w:val="28"/>
          <w:szCs w:val="28"/>
        </w:rPr>
        <w:t xml:space="preserve"> та визначити рейси на автобусних  маршрутах  загального користування</w:t>
      </w:r>
      <w:r w:rsidR="00FA7703" w:rsidRPr="00C75F99">
        <w:rPr>
          <w:b w:val="0"/>
          <w:sz w:val="28"/>
          <w:szCs w:val="28"/>
        </w:rPr>
        <w:t xml:space="preserve"> </w:t>
      </w:r>
      <w:r w:rsidR="0046016E">
        <w:rPr>
          <w:b w:val="0"/>
          <w:sz w:val="28"/>
          <w:szCs w:val="28"/>
        </w:rPr>
        <w:t xml:space="preserve">в </w:t>
      </w:r>
      <w:r w:rsidR="00FA7703" w:rsidRPr="00C75F99">
        <w:rPr>
          <w:b w:val="0"/>
          <w:sz w:val="28"/>
          <w:szCs w:val="28"/>
        </w:rPr>
        <w:t>режимі маршрутного таксі</w:t>
      </w:r>
      <w:r w:rsidR="006114DA" w:rsidRPr="00C75F99">
        <w:rPr>
          <w:b w:val="0"/>
          <w:sz w:val="28"/>
          <w:szCs w:val="28"/>
        </w:rPr>
        <w:t xml:space="preserve"> </w:t>
      </w:r>
      <w:r w:rsidR="00AC6DBD">
        <w:rPr>
          <w:b w:val="0"/>
          <w:sz w:val="28"/>
          <w:szCs w:val="28"/>
        </w:rPr>
        <w:t>№ 1,2,3,4 (у вихідні дні) та №5,6</w:t>
      </w:r>
      <w:r w:rsidR="007734E5">
        <w:rPr>
          <w:b w:val="0"/>
          <w:sz w:val="28"/>
          <w:szCs w:val="28"/>
        </w:rPr>
        <w:t xml:space="preserve"> </w:t>
      </w:r>
      <w:r w:rsidR="00034DBC">
        <w:rPr>
          <w:b w:val="0"/>
          <w:sz w:val="28"/>
          <w:szCs w:val="28"/>
        </w:rPr>
        <w:t>(у робочі</w:t>
      </w:r>
      <w:r w:rsidR="00AC6DBD">
        <w:rPr>
          <w:b w:val="0"/>
          <w:sz w:val="28"/>
          <w:szCs w:val="28"/>
        </w:rPr>
        <w:t xml:space="preserve"> та вихідні дні)</w:t>
      </w:r>
      <w:r w:rsidR="006114DA" w:rsidRPr="00C75F99">
        <w:rPr>
          <w:sz w:val="28"/>
          <w:szCs w:val="28"/>
        </w:rPr>
        <w:t xml:space="preserve"> </w:t>
      </w:r>
      <w:r w:rsidR="00FA7703" w:rsidRPr="00C75F99">
        <w:rPr>
          <w:b w:val="0"/>
          <w:sz w:val="28"/>
          <w:szCs w:val="28"/>
        </w:rPr>
        <w:t>для забезпечення перевезення  пільгової категорії громадян</w:t>
      </w:r>
      <w:r w:rsidR="006114DA" w:rsidRPr="00C75F99">
        <w:rPr>
          <w:b w:val="0"/>
          <w:sz w:val="28"/>
          <w:szCs w:val="28"/>
        </w:rPr>
        <w:t xml:space="preserve"> </w:t>
      </w:r>
      <w:r w:rsidR="00AE2102" w:rsidRPr="00C75F99">
        <w:rPr>
          <w:b w:val="0"/>
          <w:sz w:val="28"/>
          <w:szCs w:val="28"/>
        </w:rPr>
        <w:t xml:space="preserve"> </w:t>
      </w:r>
      <w:r w:rsidR="00FC26DB" w:rsidRPr="00C75F99">
        <w:rPr>
          <w:b w:val="0"/>
          <w:sz w:val="28"/>
          <w:szCs w:val="28"/>
        </w:rPr>
        <w:t xml:space="preserve">згідно </w:t>
      </w:r>
      <w:r w:rsidR="005D7B44">
        <w:rPr>
          <w:b w:val="0"/>
          <w:sz w:val="28"/>
          <w:szCs w:val="28"/>
        </w:rPr>
        <w:t>з додатком</w:t>
      </w:r>
      <w:r w:rsidR="007734E5">
        <w:rPr>
          <w:b w:val="0"/>
          <w:sz w:val="28"/>
          <w:szCs w:val="28"/>
        </w:rPr>
        <w:t xml:space="preserve"> з 01 липня 2020 року</w:t>
      </w:r>
      <w:r w:rsidR="00FA7703" w:rsidRPr="00C75F99">
        <w:rPr>
          <w:b w:val="0"/>
          <w:sz w:val="28"/>
          <w:szCs w:val="28"/>
        </w:rPr>
        <w:t>.</w:t>
      </w:r>
      <w:r w:rsidR="006C5CCB" w:rsidRPr="00C75F99">
        <w:rPr>
          <w:sz w:val="28"/>
          <w:szCs w:val="28"/>
        </w:rPr>
        <w:t xml:space="preserve"> </w:t>
      </w:r>
    </w:p>
    <w:p w:rsidR="00FA7703" w:rsidRPr="00C75F99" w:rsidRDefault="007734E5" w:rsidP="00F8555C">
      <w:pPr>
        <w:pStyle w:val="1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Виконуючому обов’язки начальника</w:t>
      </w:r>
      <w:r w:rsidR="00E8710E" w:rsidRPr="00C75F99">
        <w:rPr>
          <w:b w:val="0"/>
          <w:sz w:val="28"/>
          <w:szCs w:val="28"/>
        </w:rPr>
        <w:t xml:space="preserve">  управління </w:t>
      </w:r>
      <w:r w:rsidR="00AE2102" w:rsidRPr="00C75F99">
        <w:rPr>
          <w:b w:val="0"/>
          <w:sz w:val="28"/>
          <w:szCs w:val="28"/>
        </w:rPr>
        <w:t xml:space="preserve">  соціального  захисту  насел</w:t>
      </w:r>
      <w:r>
        <w:rPr>
          <w:b w:val="0"/>
          <w:sz w:val="28"/>
          <w:szCs w:val="28"/>
        </w:rPr>
        <w:t>ення міської ради Сороці С.І.</w:t>
      </w:r>
      <w:r w:rsidR="005D7B44">
        <w:rPr>
          <w:b w:val="0"/>
          <w:sz w:val="28"/>
          <w:szCs w:val="28"/>
        </w:rPr>
        <w:t xml:space="preserve"> забезпечити </w:t>
      </w:r>
      <w:r w:rsidR="00AE2102" w:rsidRPr="00C75F99">
        <w:rPr>
          <w:b w:val="0"/>
          <w:sz w:val="28"/>
          <w:szCs w:val="28"/>
        </w:rPr>
        <w:t xml:space="preserve">відшкодування </w:t>
      </w:r>
      <w:r w:rsidR="00314320" w:rsidRPr="00C75F99">
        <w:rPr>
          <w:b w:val="0"/>
          <w:sz w:val="28"/>
          <w:szCs w:val="28"/>
        </w:rPr>
        <w:t>витрат</w:t>
      </w:r>
      <w:r w:rsidR="00AE2102" w:rsidRPr="00C75F99">
        <w:rPr>
          <w:b w:val="0"/>
          <w:sz w:val="28"/>
          <w:szCs w:val="28"/>
        </w:rPr>
        <w:t xml:space="preserve"> перевізників від перевезень п</w:t>
      </w:r>
      <w:r w:rsidR="006114DA" w:rsidRPr="00C75F99">
        <w:rPr>
          <w:b w:val="0"/>
          <w:sz w:val="28"/>
          <w:szCs w:val="28"/>
        </w:rPr>
        <w:t>ільгової категорії громадян на  міських автобусних маршрутах загального користування</w:t>
      </w:r>
      <w:r w:rsidR="00933A35" w:rsidRPr="00C75F99">
        <w:rPr>
          <w:b w:val="0"/>
          <w:sz w:val="28"/>
          <w:szCs w:val="28"/>
        </w:rPr>
        <w:t xml:space="preserve"> </w:t>
      </w:r>
      <w:r w:rsidR="006F106F" w:rsidRPr="00C75F99">
        <w:rPr>
          <w:b w:val="0"/>
          <w:sz w:val="28"/>
          <w:szCs w:val="28"/>
        </w:rPr>
        <w:t>відповідно до</w:t>
      </w:r>
      <w:r w:rsidR="006F106F" w:rsidRPr="00C75F99">
        <w:rPr>
          <w:sz w:val="28"/>
          <w:szCs w:val="28"/>
        </w:rPr>
        <w:t xml:space="preserve"> </w:t>
      </w:r>
      <w:r w:rsidR="00BB3249" w:rsidRPr="00C75F99">
        <w:rPr>
          <w:b w:val="0"/>
          <w:sz w:val="28"/>
          <w:szCs w:val="28"/>
        </w:rPr>
        <w:t>бюджетних призначень</w:t>
      </w:r>
      <w:r w:rsidR="006F106F" w:rsidRPr="00C75F99">
        <w:rPr>
          <w:b w:val="0"/>
          <w:sz w:val="28"/>
          <w:szCs w:val="28"/>
        </w:rPr>
        <w:t>.</w:t>
      </w:r>
      <w:r w:rsidR="00AE2102" w:rsidRPr="00C75F99">
        <w:rPr>
          <w:b w:val="0"/>
          <w:sz w:val="28"/>
          <w:szCs w:val="28"/>
        </w:rPr>
        <w:t xml:space="preserve">  </w:t>
      </w:r>
    </w:p>
    <w:p w:rsidR="00C45558" w:rsidRPr="00C75F99" w:rsidRDefault="00A32596" w:rsidP="00A32596">
      <w:pPr>
        <w:pStyle w:val="1"/>
        <w:ind w:firstLine="0"/>
        <w:jc w:val="both"/>
        <w:rPr>
          <w:b w:val="0"/>
          <w:sz w:val="28"/>
          <w:szCs w:val="28"/>
        </w:rPr>
      </w:pPr>
      <w:r w:rsidRPr="00C75F99">
        <w:rPr>
          <w:b w:val="0"/>
          <w:sz w:val="28"/>
          <w:szCs w:val="28"/>
        </w:rPr>
        <w:tab/>
      </w:r>
      <w:r w:rsidR="005D7B44">
        <w:rPr>
          <w:b w:val="0"/>
          <w:sz w:val="28"/>
          <w:szCs w:val="28"/>
        </w:rPr>
        <w:t>3</w:t>
      </w:r>
      <w:r w:rsidR="009E4E77" w:rsidRPr="00C75F99">
        <w:rPr>
          <w:b w:val="0"/>
          <w:sz w:val="28"/>
          <w:szCs w:val="28"/>
        </w:rPr>
        <w:t>.</w:t>
      </w:r>
      <w:r w:rsidR="005D7B44">
        <w:rPr>
          <w:b w:val="0"/>
          <w:sz w:val="28"/>
          <w:szCs w:val="28"/>
        </w:rPr>
        <w:t xml:space="preserve"> Визнати</w:t>
      </w:r>
      <w:r w:rsidR="005D7B44" w:rsidRPr="00C75F99">
        <w:rPr>
          <w:b w:val="0"/>
          <w:sz w:val="28"/>
          <w:szCs w:val="28"/>
        </w:rPr>
        <w:t xml:space="preserve"> таким, що втратило чинність</w:t>
      </w:r>
      <w:r w:rsidR="005D7B44">
        <w:rPr>
          <w:b w:val="0"/>
          <w:sz w:val="28"/>
          <w:szCs w:val="28"/>
        </w:rPr>
        <w:t>,</w:t>
      </w:r>
      <w:r w:rsidR="005D7B44" w:rsidRPr="005D7B44">
        <w:rPr>
          <w:b w:val="0"/>
          <w:sz w:val="28"/>
          <w:szCs w:val="28"/>
        </w:rPr>
        <w:t xml:space="preserve"> </w:t>
      </w:r>
      <w:r w:rsidR="005D7B44">
        <w:rPr>
          <w:b w:val="0"/>
          <w:sz w:val="28"/>
          <w:szCs w:val="28"/>
        </w:rPr>
        <w:t>з 1 липня 2020 року р</w:t>
      </w:r>
      <w:r w:rsidR="009E4E77" w:rsidRPr="00C75F99">
        <w:rPr>
          <w:b w:val="0"/>
          <w:sz w:val="28"/>
          <w:szCs w:val="28"/>
        </w:rPr>
        <w:t xml:space="preserve">озпорядження міського голови  </w:t>
      </w:r>
      <w:r w:rsidR="00BB3249" w:rsidRPr="00C75F99">
        <w:rPr>
          <w:b w:val="0"/>
          <w:sz w:val="28"/>
          <w:szCs w:val="28"/>
        </w:rPr>
        <w:t>в</w:t>
      </w:r>
      <w:r w:rsidR="007734E5">
        <w:rPr>
          <w:b w:val="0"/>
          <w:sz w:val="28"/>
          <w:szCs w:val="28"/>
        </w:rPr>
        <w:t>ід 22.06</w:t>
      </w:r>
      <w:r w:rsidR="00144490" w:rsidRPr="00C75F99">
        <w:rPr>
          <w:b w:val="0"/>
          <w:sz w:val="28"/>
          <w:szCs w:val="28"/>
        </w:rPr>
        <w:t>.2016</w:t>
      </w:r>
      <w:r w:rsidR="00DE299F" w:rsidRPr="00C75F99">
        <w:rPr>
          <w:b w:val="0"/>
          <w:sz w:val="28"/>
          <w:szCs w:val="28"/>
        </w:rPr>
        <w:t xml:space="preserve"> </w:t>
      </w:r>
      <w:r w:rsidR="007734E5">
        <w:rPr>
          <w:b w:val="0"/>
          <w:sz w:val="28"/>
          <w:szCs w:val="28"/>
        </w:rPr>
        <w:t>№ 143</w:t>
      </w:r>
      <w:r w:rsidR="003F2071" w:rsidRPr="00C75F99">
        <w:rPr>
          <w:b w:val="0"/>
          <w:sz w:val="28"/>
          <w:szCs w:val="28"/>
        </w:rPr>
        <w:t xml:space="preserve">-ОД </w:t>
      </w:r>
      <w:r w:rsidR="00DE299F" w:rsidRPr="00C75F99">
        <w:rPr>
          <w:b w:val="0"/>
          <w:sz w:val="28"/>
          <w:szCs w:val="28"/>
        </w:rPr>
        <w:t>«</w:t>
      </w:r>
      <w:r w:rsidR="00BB3249" w:rsidRPr="00C75F99">
        <w:rPr>
          <w:b w:val="0"/>
          <w:sz w:val="28"/>
          <w:szCs w:val="28"/>
        </w:rPr>
        <w:t>Про      перевезення пільгової  категорії  громадян на міських автобусних маршрутах загального користування</w:t>
      </w:r>
      <w:r w:rsidR="00DE299F" w:rsidRPr="00C75F99">
        <w:rPr>
          <w:b w:val="0"/>
          <w:sz w:val="28"/>
          <w:szCs w:val="28"/>
        </w:rPr>
        <w:t>»</w:t>
      </w:r>
      <w:r w:rsidR="009E4E77" w:rsidRPr="00C75F99">
        <w:rPr>
          <w:b w:val="0"/>
          <w:sz w:val="28"/>
          <w:szCs w:val="28"/>
        </w:rPr>
        <w:t>.</w:t>
      </w:r>
    </w:p>
    <w:p w:rsidR="003F2071" w:rsidRPr="00C75F99" w:rsidRDefault="005D7B44" w:rsidP="00BB324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5558" w:rsidRPr="00C75F99">
        <w:rPr>
          <w:sz w:val="28"/>
          <w:szCs w:val="28"/>
          <w:lang w:val="uk-UA"/>
        </w:rPr>
        <w:t>.</w:t>
      </w:r>
      <w:r w:rsidR="00FA7703" w:rsidRPr="00C75F99">
        <w:rPr>
          <w:sz w:val="28"/>
          <w:szCs w:val="28"/>
          <w:lang w:val="uk-UA"/>
        </w:rPr>
        <w:t xml:space="preserve"> </w:t>
      </w:r>
      <w:r w:rsidR="005E2C0D" w:rsidRPr="00C75F99">
        <w:rPr>
          <w:sz w:val="28"/>
          <w:szCs w:val="28"/>
          <w:lang w:val="uk-UA"/>
        </w:rPr>
        <w:t xml:space="preserve"> </w:t>
      </w:r>
      <w:r w:rsidR="0046016E">
        <w:rPr>
          <w:sz w:val="28"/>
          <w:szCs w:val="28"/>
          <w:lang w:val="uk-UA"/>
        </w:rPr>
        <w:t>Контроль за виконанням цьог</w:t>
      </w:r>
      <w:r w:rsidR="00FA7703" w:rsidRPr="00C75F99">
        <w:rPr>
          <w:sz w:val="28"/>
          <w:szCs w:val="28"/>
          <w:lang w:val="uk-UA"/>
        </w:rPr>
        <w:t xml:space="preserve">о розпорядження покласти на </w:t>
      </w:r>
      <w:r w:rsidR="007734E5">
        <w:rPr>
          <w:sz w:val="28"/>
          <w:szCs w:val="28"/>
          <w:lang w:val="uk-UA"/>
        </w:rPr>
        <w:t xml:space="preserve"> керуючого справами виконавчого комітету міської ради Карлова І.А.</w:t>
      </w:r>
    </w:p>
    <w:p w:rsidR="00BB3249" w:rsidRDefault="00BB3249" w:rsidP="00D424E8">
      <w:pPr>
        <w:spacing w:before="120"/>
        <w:jc w:val="both"/>
        <w:rPr>
          <w:b/>
          <w:sz w:val="28"/>
          <w:szCs w:val="28"/>
          <w:lang w:val="uk-UA"/>
        </w:rPr>
      </w:pPr>
    </w:p>
    <w:p w:rsidR="005D7B44" w:rsidRPr="00C75F99" w:rsidRDefault="005D7B44" w:rsidP="00D424E8">
      <w:pPr>
        <w:spacing w:before="120"/>
        <w:jc w:val="both"/>
        <w:rPr>
          <w:b/>
          <w:sz w:val="28"/>
          <w:szCs w:val="28"/>
          <w:lang w:val="uk-UA"/>
        </w:rPr>
      </w:pPr>
    </w:p>
    <w:p w:rsidR="00DE299F" w:rsidRPr="00F55688" w:rsidRDefault="007734E5" w:rsidP="00AB57D4">
      <w:pPr>
        <w:tabs>
          <w:tab w:val="left" w:pos="7088"/>
        </w:tabs>
        <w:spacing w:before="120"/>
        <w:jc w:val="both"/>
        <w:rPr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="00DE299F" w:rsidRPr="006C5CCB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 w:rsidR="00AB57D4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Юрій БУРЛАКА</w:t>
      </w:r>
    </w:p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222E62" w:rsidTr="00222E62">
        <w:tc>
          <w:tcPr>
            <w:tcW w:w="4501" w:type="dxa"/>
          </w:tcPr>
          <w:p w:rsidR="00070293" w:rsidRPr="005D7B44" w:rsidRDefault="00070293">
            <w:pPr>
              <w:jc w:val="both"/>
              <w:rPr>
                <w:sz w:val="27"/>
                <w:szCs w:val="27"/>
                <w:lang w:val="uk-UA"/>
              </w:rPr>
            </w:pPr>
          </w:p>
          <w:p w:rsidR="005D7B44" w:rsidRPr="005D7B44" w:rsidRDefault="005D7B44">
            <w:pPr>
              <w:jc w:val="both"/>
              <w:rPr>
                <w:sz w:val="27"/>
                <w:szCs w:val="27"/>
                <w:lang w:val="uk-UA"/>
              </w:rPr>
            </w:pPr>
          </w:p>
          <w:p w:rsidR="005D7B44" w:rsidRPr="005D7B44" w:rsidRDefault="005D7B44">
            <w:pPr>
              <w:jc w:val="both"/>
              <w:rPr>
                <w:sz w:val="27"/>
                <w:szCs w:val="27"/>
                <w:lang w:val="uk-UA"/>
              </w:rPr>
            </w:pPr>
            <w:bookmarkStart w:id="0" w:name="_GoBack"/>
            <w:bookmarkEnd w:id="0"/>
          </w:p>
          <w:p w:rsidR="00222E62" w:rsidRPr="005D7B44" w:rsidRDefault="00222E62">
            <w:pPr>
              <w:jc w:val="both"/>
              <w:rPr>
                <w:sz w:val="27"/>
                <w:szCs w:val="27"/>
                <w:lang w:val="uk-UA"/>
              </w:rPr>
            </w:pPr>
            <w:r w:rsidRPr="005D7B44">
              <w:rPr>
                <w:sz w:val="27"/>
                <w:szCs w:val="27"/>
                <w:lang w:val="uk-UA"/>
              </w:rPr>
              <w:t xml:space="preserve">Додаток  </w:t>
            </w:r>
          </w:p>
          <w:p w:rsidR="00222E62" w:rsidRPr="005D7B44" w:rsidRDefault="00222E62">
            <w:pPr>
              <w:rPr>
                <w:sz w:val="27"/>
                <w:szCs w:val="27"/>
                <w:lang w:val="uk-UA"/>
              </w:rPr>
            </w:pPr>
            <w:r w:rsidRPr="005D7B44">
              <w:rPr>
                <w:sz w:val="27"/>
                <w:szCs w:val="27"/>
                <w:lang w:val="uk-UA"/>
              </w:rPr>
              <w:t>до розпорядження міського голови</w:t>
            </w:r>
          </w:p>
          <w:p w:rsidR="00222E62" w:rsidRPr="005D7B44" w:rsidRDefault="006B3D44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22.06.</w:t>
            </w:r>
            <w:r w:rsidR="00034DBC" w:rsidRPr="005D7B44">
              <w:rPr>
                <w:sz w:val="27"/>
                <w:szCs w:val="27"/>
                <w:lang w:val="uk-UA"/>
              </w:rPr>
              <w:t>2020</w:t>
            </w:r>
            <w:r>
              <w:rPr>
                <w:sz w:val="27"/>
                <w:szCs w:val="27"/>
                <w:lang w:val="uk-UA"/>
              </w:rPr>
              <w:t xml:space="preserve"> № 128-ОД</w:t>
            </w:r>
          </w:p>
        </w:tc>
      </w:tr>
    </w:tbl>
    <w:p w:rsidR="00222E62" w:rsidRDefault="00222E62" w:rsidP="00222E62">
      <w:pPr>
        <w:jc w:val="both"/>
        <w:rPr>
          <w:sz w:val="27"/>
          <w:szCs w:val="27"/>
          <w:lang w:val="uk-UA"/>
        </w:rPr>
      </w:pPr>
    </w:p>
    <w:p w:rsidR="00034DBC" w:rsidRDefault="00034DBC" w:rsidP="00222E62">
      <w:pPr>
        <w:pStyle w:val="1"/>
        <w:ind w:firstLine="0"/>
        <w:jc w:val="center"/>
        <w:rPr>
          <w:sz w:val="27"/>
          <w:szCs w:val="27"/>
        </w:rPr>
      </w:pPr>
    </w:p>
    <w:p w:rsidR="00222E62" w:rsidRDefault="00222E62" w:rsidP="00034DBC">
      <w:pPr>
        <w:pStyle w:val="1"/>
        <w:ind w:left="-142" w:firstLine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Визначення рейсів </w:t>
      </w:r>
    </w:p>
    <w:p w:rsidR="00222E62" w:rsidRDefault="00222E62" w:rsidP="00222E62">
      <w:pPr>
        <w:pStyle w:val="1"/>
        <w:ind w:firstLine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з  перевезення  пасажирів пільгової  категорії </w:t>
      </w:r>
      <w:r>
        <w:rPr>
          <w:b w:val="0"/>
          <w:sz w:val="27"/>
          <w:szCs w:val="27"/>
        </w:rPr>
        <w:t xml:space="preserve"> </w:t>
      </w:r>
      <w:r>
        <w:rPr>
          <w:sz w:val="27"/>
          <w:szCs w:val="27"/>
        </w:rPr>
        <w:t>на  міських автобусних маршрутах  загального користування в режимі  маршрутного таксі</w:t>
      </w:r>
    </w:p>
    <w:p w:rsidR="00034DBC" w:rsidRPr="00034DBC" w:rsidRDefault="00034DBC" w:rsidP="00034DBC">
      <w:pPr>
        <w:rPr>
          <w:lang w:val="uk-UA"/>
        </w:rPr>
      </w:pPr>
    </w:p>
    <w:p w:rsidR="00222E62" w:rsidRDefault="00222E62" w:rsidP="00222E62">
      <w:pPr>
        <w:rPr>
          <w:sz w:val="27"/>
          <w:szCs w:val="27"/>
          <w:lang w:val="uk-UA"/>
        </w:rPr>
      </w:pPr>
    </w:p>
    <w:tbl>
      <w:tblPr>
        <w:tblStyle w:val="a3"/>
        <w:tblW w:w="97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4"/>
        <w:gridCol w:w="2834"/>
        <w:gridCol w:w="1276"/>
        <w:gridCol w:w="3117"/>
        <w:gridCol w:w="1276"/>
      </w:tblGrid>
      <w:tr w:rsidR="00222E62" w:rsidTr="00034DBC"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Назва</w:t>
            </w:r>
          </w:p>
          <w:p w:rsidR="00222E62" w:rsidRDefault="00222E62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оборотного рейсу 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Назва маршруту,</w:t>
            </w:r>
          </w:p>
          <w:p w:rsidR="00222E62" w:rsidRDefault="00222E62">
            <w:pPr>
              <w:tabs>
                <w:tab w:val="left" w:pos="459"/>
              </w:tabs>
              <w:ind w:right="-108" w:firstLine="34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 зупинка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7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Час прибуття</w:t>
            </w:r>
          </w:p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 кінцеву зупинку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 зупинка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Час </w:t>
            </w:r>
          </w:p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прибуття </w:t>
            </w:r>
          </w:p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на кінцеву зупинку</w:t>
            </w:r>
          </w:p>
        </w:tc>
      </w:tr>
      <w:tr w:rsidR="00222E62" w:rsidTr="00034DBC">
        <w:tc>
          <w:tcPr>
            <w:tcW w:w="97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22E62" w:rsidRDefault="00222E62">
            <w:pPr>
              <w:tabs>
                <w:tab w:val="left" w:pos="459"/>
              </w:tabs>
              <w:ind w:right="-108" w:firstLine="34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222E62" w:rsidRDefault="00222E62">
            <w:pPr>
              <w:tabs>
                <w:tab w:val="left" w:pos="459"/>
              </w:tabs>
              <w:ind w:right="-108" w:firstLine="34"/>
              <w:jc w:val="center"/>
              <w:rPr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</w:rPr>
              <w:t xml:space="preserve">маршрут 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№ </w:t>
            </w:r>
            <w:r>
              <w:rPr>
                <w:b/>
                <w:sz w:val="27"/>
                <w:szCs w:val="27"/>
                <w:lang w:val="uk-UA"/>
              </w:rPr>
              <w:t>1</w:t>
            </w:r>
            <w:r>
              <w:rPr>
                <w:b/>
                <w:sz w:val="27"/>
                <w:szCs w:val="27"/>
              </w:rPr>
              <w:t xml:space="preserve"> «</w:t>
            </w:r>
            <w:proofErr w:type="spellStart"/>
            <w:r>
              <w:rPr>
                <w:b/>
                <w:sz w:val="27"/>
                <w:szCs w:val="27"/>
              </w:rPr>
              <w:t>Корпорація</w:t>
            </w:r>
            <w:proofErr w:type="spellEnd"/>
            <w:r>
              <w:rPr>
                <w:b/>
                <w:sz w:val="27"/>
                <w:szCs w:val="27"/>
              </w:rPr>
              <w:t xml:space="preserve"> «</w:t>
            </w:r>
            <w:proofErr w:type="spellStart"/>
            <w:r>
              <w:rPr>
                <w:b/>
                <w:sz w:val="27"/>
                <w:szCs w:val="27"/>
              </w:rPr>
              <w:t>Гумотекс</w:t>
            </w:r>
            <w:proofErr w:type="spellEnd"/>
            <w:r>
              <w:rPr>
                <w:b/>
                <w:sz w:val="27"/>
                <w:szCs w:val="27"/>
              </w:rPr>
              <w:t xml:space="preserve">»  - з/ст. </w:t>
            </w:r>
            <w:proofErr w:type="spellStart"/>
            <w:r>
              <w:rPr>
                <w:b/>
                <w:sz w:val="27"/>
                <w:szCs w:val="27"/>
              </w:rPr>
              <w:t>Глухі</w:t>
            </w:r>
            <w:proofErr w:type="gramStart"/>
            <w:r>
              <w:rPr>
                <w:b/>
                <w:sz w:val="27"/>
                <w:szCs w:val="27"/>
              </w:rPr>
              <w:t>в</w:t>
            </w:r>
            <w:proofErr w:type="spellEnd"/>
            <w:proofErr w:type="gramEnd"/>
            <w:r>
              <w:rPr>
                <w:b/>
                <w:sz w:val="27"/>
                <w:szCs w:val="27"/>
                <w:lang w:val="uk-UA"/>
              </w:rPr>
              <w:t xml:space="preserve"> </w:t>
            </w: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 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з/ст. </w:t>
            </w:r>
            <w:proofErr w:type="spellStart"/>
            <w:r>
              <w:rPr>
                <w:sz w:val="27"/>
                <w:szCs w:val="27"/>
              </w:rPr>
              <w:t>Глухів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9D0333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7-1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581F1F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</w:rPr>
              <w:t>Корпорація</w:t>
            </w:r>
            <w:proofErr w:type="spellEnd"/>
            <w:r>
              <w:rPr>
                <w:sz w:val="27"/>
                <w:szCs w:val="27"/>
              </w:rPr>
              <w:t xml:space="preserve"> «</w:t>
            </w:r>
            <w:proofErr w:type="spellStart"/>
            <w:r>
              <w:rPr>
                <w:sz w:val="27"/>
                <w:szCs w:val="27"/>
              </w:rPr>
              <w:t>Гумотекс</w:t>
            </w:r>
            <w:proofErr w:type="spellEnd"/>
            <w:r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9D0333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7-3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581F1F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F0A7F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7-50</w:t>
            </w: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 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</w:rPr>
              <w:t>Корпорація</w:t>
            </w:r>
            <w:proofErr w:type="spellEnd"/>
            <w:r>
              <w:rPr>
                <w:sz w:val="27"/>
                <w:szCs w:val="27"/>
              </w:rPr>
              <w:t xml:space="preserve"> «</w:t>
            </w:r>
            <w:proofErr w:type="spellStart"/>
            <w:r>
              <w:rPr>
                <w:sz w:val="27"/>
                <w:szCs w:val="27"/>
              </w:rPr>
              <w:t>Гумотекс</w:t>
            </w:r>
            <w:proofErr w:type="spellEnd"/>
            <w:r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9D0333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12-0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 xml:space="preserve">з/ст. </w:t>
            </w:r>
            <w:proofErr w:type="spellStart"/>
            <w:r>
              <w:rPr>
                <w:sz w:val="27"/>
                <w:szCs w:val="27"/>
              </w:rPr>
              <w:t>Глухів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9D0333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12-2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9D0333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12-4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22E62" w:rsidTr="00034DBC">
        <w:tc>
          <w:tcPr>
            <w:tcW w:w="97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tabs>
                <w:tab w:val="left" w:pos="459"/>
              </w:tabs>
              <w:ind w:right="-108" w:firstLine="34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222E62" w:rsidRDefault="00222E62">
            <w:pPr>
              <w:tabs>
                <w:tab w:val="left" w:pos="459"/>
              </w:tabs>
              <w:ind w:right="-108" w:firstLine="34"/>
              <w:jc w:val="center"/>
              <w:rPr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</w:rPr>
              <w:t>маршруту №</w:t>
            </w:r>
            <w:r>
              <w:rPr>
                <w:b/>
                <w:sz w:val="27"/>
                <w:szCs w:val="27"/>
                <w:lang w:val="uk-UA"/>
              </w:rPr>
              <w:t>2</w:t>
            </w:r>
            <w:r>
              <w:rPr>
                <w:b/>
                <w:sz w:val="27"/>
                <w:szCs w:val="27"/>
              </w:rPr>
              <w:t xml:space="preserve">  «ЦРЛ - ЗОШ № 5</w:t>
            </w:r>
            <w:r>
              <w:rPr>
                <w:b/>
                <w:sz w:val="27"/>
                <w:szCs w:val="27"/>
                <w:lang w:val="uk-UA"/>
              </w:rPr>
              <w:t xml:space="preserve">»       </w:t>
            </w: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>ЗОШ № 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9D0333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7-0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F0A7F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</w:rPr>
              <w:t>ЦРЛ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9D0333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7-2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F0A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F0A7F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7-40</w:t>
            </w: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 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ЗОШ № 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9D0333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12-0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9D0333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12-2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Pr="009D0333" w:rsidRDefault="002F0A7F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9D0333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12-40</w:t>
            </w:r>
          </w:p>
        </w:tc>
      </w:tr>
      <w:tr w:rsidR="00222E62" w:rsidTr="00034DBC">
        <w:tc>
          <w:tcPr>
            <w:tcW w:w="97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tabs>
                <w:tab w:val="left" w:pos="459"/>
              </w:tabs>
              <w:ind w:right="-108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222E62" w:rsidRDefault="00222E62">
            <w:pPr>
              <w:tabs>
                <w:tab w:val="left" w:pos="459"/>
              </w:tabs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маршрут № 3  «</w:t>
            </w:r>
            <w:proofErr w:type="spellStart"/>
            <w:r>
              <w:rPr>
                <w:b/>
                <w:sz w:val="27"/>
                <w:szCs w:val="27"/>
              </w:rPr>
              <w:t>вул</w:t>
            </w:r>
            <w:proofErr w:type="spellEnd"/>
            <w:r>
              <w:rPr>
                <w:b/>
                <w:sz w:val="27"/>
                <w:szCs w:val="27"/>
              </w:rPr>
              <w:t xml:space="preserve">. </w:t>
            </w:r>
            <w:proofErr w:type="spellStart"/>
            <w:r>
              <w:rPr>
                <w:b/>
                <w:sz w:val="27"/>
                <w:szCs w:val="27"/>
              </w:rPr>
              <w:t>Заводська</w:t>
            </w:r>
            <w:proofErr w:type="spellEnd"/>
            <w:r>
              <w:rPr>
                <w:b/>
                <w:sz w:val="27"/>
                <w:szCs w:val="27"/>
              </w:rPr>
              <w:t xml:space="preserve"> -  </w:t>
            </w:r>
            <w:proofErr w:type="spellStart"/>
            <w:r>
              <w:rPr>
                <w:b/>
                <w:sz w:val="27"/>
                <w:szCs w:val="27"/>
              </w:rPr>
              <w:t>вул</w:t>
            </w:r>
            <w:proofErr w:type="spellEnd"/>
            <w:r>
              <w:rPr>
                <w:b/>
                <w:sz w:val="27"/>
                <w:szCs w:val="27"/>
              </w:rPr>
              <w:t xml:space="preserve">. </w:t>
            </w:r>
            <w:proofErr w:type="spellStart"/>
            <w:r>
              <w:rPr>
                <w:b/>
                <w:sz w:val="27"/>
                <w:szCs w:val="27"/>
              </w:rPr>
              <w:t>Пушкіна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>»</w:t>
            </w:r>
          </w:p>
        </w:tc>
      </w:tr>
      <w:tr w:rsidR="00222E62" w:rsidTr="00034DBC"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9D0333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ТОВ «</w:t>
            </w:r>
            <w:proofErr w:type="spellStart"/>
            <w:r>
              <w:rPr>
                <w:sz w:val="27"/>
                <w:szCs w:val="27"/>
                <w:lang w:val="uk-UA"/>
              </w:rPr>
              <w:t>Лінен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</w:t>
            </w:r>
            <w:proofErr w:type="spellStart"/>
            <w:r>
              <w:rPr>
                <w:sz w:val="27"/>
                <w:szCs w:val="27"/>
                <w:lang w:val="uk-UA"/>
              </w:rPr>
              <w:t>оф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Десна»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9D0333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7-05</w:t>
            </w:r>
          </w:p>
        </w:tc>
      </w:tr>
      <w:tr w:rsidR="00222E62" w:rsidTr="00034DBC"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F0A7F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</w:rPr>
              <w:t>вул</w:t>
            </w:r>
            <w:proofErr w:type="spellEnd"/>
            <w:r>
              <w:rPr>
                <w:sz w:val="27"/>
                <w:szCs w:val="27"/>
              </w:rPr>
              <w:t xml:space="preserve">. </w:t>
            </w:r>
            <w:r>
              <w:rPr>
                <w:sz w:val="27"/>
                <w:szCs w:val="27"/>
                <w:lang w:val="uk-UA"/>
              </w:rPr>
              <w:t>Пушкіна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9D0333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7-30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F0A7F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 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</w:rPr>
              <w:t>вул</w:t>
            </w:r>
            <w:proofErr w:type="spellEnd"/>
            <w:r>
              <w:rPr>
                <w:sz w:val="27"/>
                <w:szCs w:val="27"/>
              </w:rPr>
              <w:t xml:space="preserve">. </w:t>
            </w:r>
            <w:proofErr w:type="spellStart"/>
            <w:r>
              <w:rPr>
                <w:sz w:val="27"/>
                <w:szCs w:val="27"/>
              </w:rPr>
              <w:t>Пушкіна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AC6DB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12-1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9D0333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</w:rPr>
              <w:t>вул</w:t>
            </w:r>
            <w:proofErr w:type="spellEnd"/>
            <w:r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  <w:lang w:val="uk-UA"/>
              </w:rPr>
              <w:t xml:space="preserve">  </w:t>
            </w:r>
            <w:proofErr w:type="spellStart"/>
            <w:r>
              <w:rPr>
                <w:sz w:val="27"/>
                <w:szCs w:val="27"/>
              </w:rPr>
              <w:t>Заводська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AC6DBD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12-3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AC6DB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12-5</w:t>
            </w:r>
            <w:r w:rsidR="00222E6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22E62">
            <w:pPr>
              <w:ind w:left="-108" w:right="-108"/>
              <w:rPr>
                <w:sz w:val="27"/>
                <w:szCs w:val="27"/>
                <w:lang w:val="uk-UA"/>
              </w:rPr>
            </w:pPr>
          </w:p>
        </w:tc>
      </w:tr>
      <w:tr w:rsidR="00222E62" w:rsidTr="00034DBC">
        <w:tc>
          <w:tcPr>
            <w:tcW w:w="97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22E62" w:rsidRDefault="00222E62">
            <w:pPr>
              <w:tabs>
                <w:tab w:val="left" w:pos="459"/>
              </w:tabs>
              <w:ind w:right="-108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222E62" w:rsidRDefault="00222E62">
            <w:pPr>
              <w:tabs>
                <w:tab w:val="left" w:pos="459"/>
              </w:tabs>
              <w:ind w:right="-108"/>
              <w:jc w:val="center"/>
              <w:rPr>
                <w:b/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м</w:t>
            </w:r>
            <w:proofErr w:type="spellStart"/>
            <w:r>
              <w:rPr>
                <w:b/>
                <w:sz w:val="27"/>
                <w:szCs w:val="27"/>
              </w:rPr>
              <w:t>аршрут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</w:rPr>
              <w:t>№ 4</w:t>
            </w:r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 «</w:t>
            </w:r>
            <w:proofErr w:type="spellStart"/>
            <w:r>
              <w:rPr>
                <w:b/>
                <w:sz w:val="27"/>
                <w:szCs w:val="27"/>
              </w:rPr>
              <w:t>вул</w:t>
            </w:r>
            <w:proofErr w:type="spellEnd"/>
            <w:r>
              <w:rPr>
                <w:b/>
                <w:sz w:val="27"/>
                <w:szCs w:val="27"/>
              </w:rPr>
              <w:t xml:space="preserve">. </w:t>
            </w:r>
            <w:proofErr w:type="spellStart"/>
            <w:r>
              <w:rPr>
                <w:b/>
                <w:sz w:val="27"/>
                <w:szCs w:val="27"/>
              </w:rPr>
              <w:t>Пархоменка</w:t>
            </w:r>
            <w:proofErr w:type="spellEnd"/>
            <w:r>
              <w:rPr>
                <w:b/>
                <w:sz w:val="27"/>
                <w:szCs w:val="27"/>
              </w:rPr>
              <w:t xml:space="preserve"> – Центр - </w:t>
            </w:r>
            <w:proofErr w:type="spellStart"/>
            <w:r>
              <w:rPr>
                <w:b/>
                <w:sz w:val="27"/>
                <w:szCs w:val="27"/>
              </w:rPr>
              <w:t>вул</w:t>
            </w:r>
            <w:proofErr w:type="spellEnd"/>
            <w:r>
              <w:rPr>
                <w:b/>
                <w:sz w:val="27"/>
                <w:szCs w:val="27"/>
              </w:rPr>
              <w:t>. Некрасова</w:t>
            </w:r>
            <w:r>
              <w:rPr>
                <w:b/>
                <w:sz w:val="27"/>
                <w:szCs w:val="27"/>
                <w:lang w:val="uk-UA"/>
              </w:rPr>
              <w:t>»</w:t>
            </w:r>
          </w:p>
        </w:tc>
      </w:tr>
      <w:tr w:rsidR="00222E62" w:rsidTr="00034DBC"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22E62" w:rsidRDefault="002F0A7F">
            <w:pPr>
              <w:ind w:lef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вул. Джерельна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62" w:rsidRDefault="004D1A76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6-55</w:t>
            </w:r>
          </w:p>
        </w:tc>
      </w:tr>
      <w:tr w:rsidR="00222E62" w:rsidTr="00034DBC"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4D1A76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вул. Некрасова (магазин)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22E62" w:rsidRDefault="004D1A7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7-25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22E62" w:rsidRDefault="004D1A76">
            <w:pPr>
              <w:ind w:lef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62" w:rsidRDefault="00E501B4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</w:t>
            </w:r>
            <w:r w:rsidR="004D1A76">
              <w:rPr>
                <w:sz w:val="27"/>
                <w:szCs w:val="27"/>
                <w:lang w:val="uk-UA"/>
              </w:rPr>
              <w:t>50</w:t>
            </w:r>
          </w:p>
        </w:tc>
      </w:tr>
      <w:tr w:rsidR="00222E62" w:rsidTr="00034DBC"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 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 w:rsidP="00982256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ЗОШ № 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62" w:rsidRDefault="00982256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12-30</w:t>
            </w:r>
          </w:p>
        </w:tc>
      </w:tr>
      <w:tr w:rsidR="00222E62" w:rsidTr="00034DBC"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982256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вул. Некрасова (магазин)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22E62" w:rsidRDefault="00982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12-50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22E62" w:rsidRDefault="00982256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ЗОШ № 6 (кінцева)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62" w:rsidRDefault="00982256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13-05</w:t>
            </w:r>
          </w:p>
        </w:tc>
      </w:tr>
      <w:tr w:rsidR="00222E62" w:rsidTr="00034DBC">
        <w:tc>
          <w:tcPr>
            <w:tcW w:w="977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tabs>
                <w:tab w:val="left" w:pos="459"/>
              </w:tabs>
              <w:ind w:right="-108" w:firstLine="34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222E62" w:rsidRDefault="00222E62">
            <w:pPr>
              <w:tabs>
                <w:tab w:val="left" w:pos="459"/>
              </w:tabs>
              <w:ind w:right="-108" w:firstLine="34"/>
              <w:jc w:val="center"/>
              <w:rPr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м</w:t>
            </w:r>
            <w:proofErr w:type="spellStart"/>
            <w:r>
              <w:rPr>
                <w:b/>
                <w:sz w:val="27"/>
                <w:szCs w:val="27"/>
              </w:rPr>
              <w:t>аршрут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№ </w:t>
            </w:r>
            <w:r>
              <w:rPr>
                <w:b/>
                <w:sz w:val="27"/>
                <w:szCs w:val="27"/>
                <w:lang w:val="uk-UA"/>
              </w:rPr>
              <w:t>5</w:t>
            </w:r>
            <w:r>
              <w:rPr>
                <w:b/>
                <w:sz w:val="27"/>
                <w:szCs w:val="27"/>
              </w:rPr>
              <w:t xml:space="preserve"> «</w:t>
            </w:r>
            <w:r>
              <w:rPr>
                <w:b/>
                <w:sz w:val="27"/>
                <w:szCs w:val="27"/>
                <w:lang w:val="uk-UA"/>
              </w:rPr>
              <w:t>Агрофірма «</w:t>
            </w:r>
            <w:proofErr w:type="spellStart"/>
            <w:r>
              <w:rPr>
                <w:b/>
                <w:sz w:val="27"/>
                <w:szCs w:val="27"/>
                <w:lang w:val="uk-UA"/>
              </w:rPr>
              <w:t>Усівська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 xml:space="preserve">» - вул. </w:t>
            </w:r>
            <w:proofErr w:type="spellStart"/>
            <w:r>
              <w:rPr>
                <w:b/>
                <w:sz w:val="27"/>
                <w:szCs w:val="27"/>
                <w:lang w:val="uk-UA"/>
              </w:rPr>
              <w:t>Гоголя-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 xml:space="preserve"> вул. </w:t>
            </w:r>
            <w:proofErr w:type="spellStart"/>
            <w:r>
              <w:rPr>
                <w:b/>
                <w:sz w:val="27"/>
                <w:szCs w:val="27"/>
                <w:lang w:val="uk-UA"/>
              </w:rPr>
              <w:t>Хреннікова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>»</w:t>
            </w: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АФ «</w:t>
            </w:r>
            <w:proofErr w:type="spellStart"/>
            <w:r>
              <w:rPr>
                <w:sz w:val="27"/>
                <w:szCs w:val="27"/>
                <w:lang w:val="uk-UA"/>
              </w:rPr>
              <w:t>Усівська</w:t>
            </w:r>
            <w:proofErr w:type="spellEnd"/>
            <w:r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7-00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вул. </w:t>
            </w:r>
            <w:proofErr w:type="spellStart"/>
            <w:r>
              <w:rPr>
                <w:sz w:val="27"/>
                <w:szCs w:val="27"/>
                <w:lang w:val="uk-UA"/>
              </w:rPr>
              <w:t>Хреннікова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7-20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7-40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AB57D4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lastRenderedPageBreak/>
              <w:t>рейс 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АФ «</w:t>
            </w:r>
            <w:proofErr w:type="spellStart"/>
            <w:r>
              <w:rPr>
                <w:sz w:val="27"/>
                <w:szCs w:val="27"/>
                <w:lang w:val="uk-UA"/>
              </w:rPr>
              <w:t>Усівська</w:t>
            </w:r>
            <w:proofErr w:type="spellEnd"/>
            <w:r>
              <w:rPr>
                <w:sz w:val="27"/>
                <w:szCs w:val="27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15-00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вул.  </w:t>
            </w:r>
            <w:proofErr w:type="spellStart"/>
            <w:r>
              <w:rPr>
                <w:sz w:val="27"/>
                <w:szCs w:val="27"/>
                <w:lang w:val="uk-UA"/>
              </w:rPr>
              <w:t>Хреннікова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15-20 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15-40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22E62" w:rsidTr="00034DBC">
        <w:trPr>
          <w:trHeight w:val="123"/>
        </w:trPr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22E62">
            <w:pPr>
              <w:ind w:left="-108" w:right="-108"/>
              <w:jc w:val="center"/>
              <w:rPr>
                <w:b/>
                <w:sz w:val="27"/>
                <w:szCs w:val="27"/>
                <w:lang w:val="uk-UA"/>
              </w:rPr>
            </w:pPr>
          </w:p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b/>
                <w:sz w:val="27"/>
                <w:szCs w:val="27"/>
                <w:lang w:val="uk-UA"/>
              </w:rPr>
              <w:t>м</w:t>
            </w:r>
            <w:proofErr w:type="spellStart"/>
            <w:r>
              <w:rPr>
                <w:b/>
                <w:sz w:val="27"/>
                <w:szCs w:val="27"/>
              </w:rPr>
              <w:t>аршрут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№ </w:t>
            </w:r>
            <w:r>
              <w:rPr>
                <w:b/>
                <w:sz w:val="27"/>
                <w:szCs w:val="27"/>
                <w:lang w:val="uk-UA"/>
              </w:rPr>
              <w:t xml:space="preserve">6  «вул. </w:t>
            </w:r>
            <w:proofErr w:type="spellStart"/>
            <w:r>
              <w:rPr>
                <w:b/>
                <w:sz w:val="27"/>
                <w:szCs w:val="27"/>
                <w:lang w:val="uk-UA"/>
              </w:rPr>
              <w:t>Шевченка-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 xml:space="preserve"> </w:t>
            </w:r>
            <w:proofErr w:type="spellStart"/>
            <w:r>
              <w:rPr>
                <w:b/>
                <w:sz w:val="27"/>
                <w:szCs w:val="27"/>
                <w:lang w:val="uk-UA"/>
              </w:rPr>
              <w:t>вул</w:t>
            </w:r>
            <w:proofErr w:type="spellEnd"/>
            <w:r>
              <w:rPr>
                <w:b/>
                <w:sz w:val="27"/>
                <w:szCs w:val="27"/>
                <w:lang w:val="uk-UA"/>
              </w:rPr>
              <w:t xml:space="preserve"> Путивльська»     </w:t>
            </w: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 1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вул. Шевченка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7-00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вул. Путивльська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7-30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7-30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вул. Шевченка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10-00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proofErr w:type="spellStart"/>
            <w:r>
              <w:rPr>
                <w:sz w:val="27"/>
                <w:szCs w:val="27"/>
                <w:lang w:val="uk-UA"/>
              </w:rPr>
              <w:t>вул</w:t>
            </w:r>
            <w:proofErr w:type="spellEnd"/>
            <w:r>
              <w:rPr>
                <w:sz w:val="27"/>
                <w:szCs w:val="27"/>
                <w:lang w:val="uk-UA"/>
              </w:rPr>
              <w:t xml:space="preserve"> Путивльська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9-30</w:t>
            </w:r>
          </w:p>
        </w:tc>
      </w:tr>
      <w:tr w:rsidR="00222E62" w:rsidTr="00034DBC"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кінцева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10-00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222E62" w:rsidTr="00034DBC">
        <w:tc>
          <w:tcPr>
            <w:tcW w:w="12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AB57D4">
            <w:pPr>
              <w:ind w:right="-108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рейс 2</w:t>
            </w: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 вул. Шевченка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14-00  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вул. Путивльська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14-30</w:t>
            </w:r>
          </w:p>
        </w:tc>
      </w:tr>
      <w:tr w:rsidR="00222E62" w:rsidTr="00034DBC">
        <w:trPr>
          <w:trHeight w:val="70"/>
        </w:trPr>
        <w:tc>
          <w:tcPr>
            <w:tcW w:w="12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22E62" w:rsidRDefault="00222E62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tabs>
                <w:tab w:val="left" w:pos="459"/>
              </w:tabs>
              <w:ind w:right="-108" w:firstLine="34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15-00</w:t>
            </w:r>
          </w:p>
        </w:tc>
        <w:tc>
          <w:tcPr>
            <w:tcW w:w="3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2E62" w:rsidRDefault="00222E6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22E62" w:rsidRDefault="00222E62">
            <w:pPr>
              <w:ind w:left="-108" w:right="-108"/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222E62" w:rsidRDefault="00222E62" w:rsidP="00222E62">
      <w:pPr>
        <w:rPr>
          <w:b/>
          <w:sz w:val="27"/>
          <w:szCs w:val="27"/>
          <w:lang w:val="uk-UA"/>
        </w:rPr>
      </w:pPr>
    </w:p>
    <w:p w:rsidR="00982256" w:rsidRDefault="00982256" w:rsidP="00222E62">
      <w:pPr>
        <w:rPr>
          <w:b/>
          <w:sz w:val="27"/>
          <w:szCs w:val="27"/>
          <w:lang w:val="uk-UA"/>
        </w:rPr>
      </w:pPr>
    </w:p>
    <w:p w:rsidR="00222E62" w:rsidRDefault="00AB57D4" w:rsidP="00034DBC">
      <w:pPr>
        <w:tabs>
          <w:tab w:val="left" w:pos="7088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Керуючий</w:t>
      </w:r>
      <w:r w:rsidR="00222E62">
        <w:rPr>
          <w:b/>
          <w:sz w:val="27"/>
          <w:szCs w:val="27"/>
          <w:lang w:val="uk-UA"/>
        </w:rPr>
        <w:t xml:space="preserve"> справами виконавчого</w:t>
      </w:r>
    </w:p>
    <w:p w:rsidR="00222E62" w:rsidRDefault="00222E62" w:rsidP="00034DBC">
      <w:pPr>
        <w:tabs>
          <w:tab w:val="left" w:pos="7088"/>
        </w:tabs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комітету міської ради                                               </w:t>
      </w:r>
      <w:r w:rsidR="00AB57D4">
        <w:rPr>
          <w:b/>
          <w:sz w:val="27"/>
          <w:szCs w:val="27"/>
          <w:lang w:val="uk-UA"/>
        </w:rPr>
        <w:t xml:space="preserve">                   Ігор КАРЛОВ</w:t>
      </w:r>
    </w:p>
    <w:p w:rsidR="00222E62" w:rsidRDefault="00222E62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p w:rsidR="006B3D44" w:rsidRDefault="006B3D44" w:rsidP="00222E62">
      <w:pPr>
        <w:rPr>
          <w:sz w:val="27"/>
          <w:szCs w:val="27"/>
          <w:lang w:val="uk-UA"/>
        </w:rPr>
      </w:pPr>
    </w:p>
    <w:sectPr w:rsidR="006B3D44" w:rsidSect="00034DBC">
      <w:pgSz w:w="11906" w:h="16838"/>
      <w:pgMar w:top="1134" w:right="425" w:bottom="567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177A3"/>
    <w:multiLevelType w:val="hybridMultilevel"/>
    <w:tmpl w:val="BBF8C3BE"/>
    <w:lvl w:ilvl="0" w:tplc="E57459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703"/>
    <w:rsid w:val="00001CC1"/>
    <w:rsid w:val="000275BA"/>
    <w:rsid w:val="00034DBC"/>
    <w:rsid w:val="0004360F"/>
    <w:rsid w:val="00070293"/>
    <w:rsid w:val="00070CF9"/>
    <w:rsid w:val="0008621F"/>
    <w:rsid w:val="00117BEF"/>
    <w:rsid w:val="001428DB"/>
    <w:rsid w:val="00144490"/>
    <w:rsid w:val="00151ECE"/>
    <w:rsid w:val="001623FF"/>
    <w:rsid w:val="00195BCC"/>
    <w:rsid w:val="001E274C"/>
    <w:rsid w:val="00210B49"/>
    <w:rsid w:val="00222E62"/>
    <w:rsid w:val="0024210F"/>
    <w:rsid w:val="00253E86"/>
    <w:rsid w:val="002B1637"/>
    <w:rsid w:val="002B7BBA"/>
    <w:rsid w:val="002F0A7F"/>
    <w:rsid w:val="002F2A69"/>
    <w:rsid w:val="003062B8"/>
    <w:rsid w:val="00314320"/>
    <w:rsid w:val="00323220"/>
    <w:rsid w:val="00332390"/>
    <w:rsid w:val="00393A73"/>
    <w:rsid w:val="003C7395"/>
    <w:rsid w:val="003E5C71"/>
    <w:rsid w:val="003F2071"/>
    <w:rsid w:val="00427C9C"/>
    <w:rsid w:val="00432F8C"/>
    <w:rsid w:val="004408E2"/>
    <w:rsid w:val="0046016E"/>
    <w:rsid w:val="00470C2E"/>
    <w:rsid w:val="004A6F44"/>
    <w:rsid w:val="004B4595"/>
    <w:rsid w:val="004C38B0"/>
    <w:rsid w:val="004D1A76"/>
    <w:rsid w:val="00555A9F"/>
    <w:rsid w:val="005749A8"/>
    <w:rsid w:val="0058147A"/>
    <w:rsid w:val="00581F1F"/>
    <w:rsid w:val="005B7406"/>
    <w:rsid w:val="005D7B44"/>
    <w:rsid w:val="005E2C0D"/>
    <w:rsid w:val="005E33DD"/>
    <w:rsid w:val="006114DA"/>
    <w:rsid w:val="00614D44"/>
    <w:rsid w:val="00620BC4"/>
    <w:rsid w:val="00624586"/>
    <w:rsid w:val="0064207D"/>
    <w:rsid w:val="00644206"/>
    <w:rsid w:val="0064547E"/>
    <w:rsid w:val="006759A3"/>
    <w:rsid w:val="00685D68"/>
    <w:rsid w:val="006B3D44"/>
    <w:rsid w:val="006C5CCB"/>
    <w:rsid w:val="006D42E4"/>
    <w:rsid w:val="006D4A4A"/>
    <w:rsid w:val="006E06C1"/>
    <w:rsid w:val="006F106F"/>
    <w:rsid w:val="006F3511"/>
    <w:rsid w:val="007474D6"/>
    <w:rsid w:val="007507BA"/>
    <w:rsid w:val="007734E5"/>
    <w:rsid w:val="00781C41"/>
    <w:rsid w:val="007C1F38"/>
    <w:rsid w:val="008015DD"/>
    <w:rsid w:val="008069C0"/>
    <w:rsid w:val="008308ED"/>
    <w:rsid w:val="008B3C73"/>
    <w:rsid w:val="008F74C2"/>
    <w:rsid w:val="00901567"/>
    <w:rsid w:val="00902A11"/>
    <w:rsid w:val="00910DCF"/>
    <w:rsid w:val="00911280"/>
    <w:rsid w:val="00933A35"/>
    <w:rsid w:val="0094348E"/>
    <w:rsid w:val="00954772"/>
    <w:rsid w:val="00960ECE"/>
    <w:rsid w:val="009628BC"/>
    <w:rsid w:val="00982256"/>
    <w:rsid w:val="009D0333"/>
    <w:rsid w:val="009E4E77"/>
    <w:rsid w:val="009E5FAA"/>
    <w:rsid w:val="00A32596"/>
    <w:rsid w:val="00A448CF"/>
    <w:rsid w:val="00A510F1"/>
    <w:rsid w:val="00A613FB"/>
    <w:rsid w:val="00A769CA"/>
    <w:rsid w:val="00AB1220"/>
    <w:rsid w:val="00AB57D4"/>
    <w:rsid w:val="00AC2911"/>
    <w:rsid w:val="00AC6DBD"/>
    <w:rsid w:val="00AE2102"/>
    <w:rsid w:val="00AE5ACA"/>
    <w:rsid w:val="00B055B4"/>
    <w:rsid w:val="00B10C54"/>
    <w:rsid w:val="00B23CD9"/>
    <w:rsid w:val="00B26937"/>
    <w:rsid w:val="00B30C1D"/>
    <w:rsid w:val="00B7424B"/>
    <w:rsid w:val="00BA42B4"/>
    <w:rsid w:val="00BB3249"/>
    <w:rsid w:val="00BB6AA8"/>
    <w:rsid w:val="00BC3613"/>
    <w:rsid w:val="00BD043F"/>
    <w:rsid w:val="00C441E5"/>
    <w:rsid w:val="00C45558"/>
    <w:rsid w:val="00C75F99"/>
    <w:rsid w:val="00D0178D"/>
    <w:rsid w:val="00D210C2"/>
    <w:rsid w:val="00D424E8"/>
    <w:rsid w:val="00D50970"/>
    <w:rsid w:val="00D91865"/>
    <w:rsid w:val="00DB0059"/>
    <w:rsid w:val="00DB7800"/>
    <w:rsid w:val="00DC603E"/>
    <w:rsid w:val="00DE299F"/>
    <w:rsid w:val="00E501B4"/>
    <w:rsid w:val="00E8710E"/>
    <w:rsid w:val="00EA4C12"/>
    <w:rsid w:val="00ED3CC2"/>
    <w:rsid w:val="00EE783D"/>
    <w:rsid w:val="00F55688"/>
    <w:rsid w:val="00F8555C"/>
    <w:rsid w:val="00FA7703"/>
    <w:rsid w:val="00FB2AF4"/>
    <w:rsid w:val="00FC26DB"/>
    <w:rsid w:val="00FD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03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7703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70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FR2">
    <w:name w:val="FR2"/>
    <w:rsid w:val="00FA7703"/>
    <w:pPr>
      <w:widowControl w:val="0"/>
      <w:spacing w:line="300" w:lineRule="auto"/>
      <w:ind w:left="400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FA7703"/>
    <w:pPr>
      <w:ind w:firstLine="0"/>
      <w:jc w:val="left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B1220"/>
    <w:pPr>
      <w:jc w:val="center"/>
    </w:pPr>
    <w:rPr>
      <w:b/>
      <w:sz w:val="28"/>
      <w:lang w:val="uk-UA"/>
    </w:rPr>
  </w:style>
  <w:style w:type="character" w:customStyle="1" w:styleId="a5">
    <w:name w:val="Название Знак"/>
    <w:basedOn w:val="a0"/>
    <w:link w:val="a4"/>
    <w:rsid w:val="00AB122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ody Text"/>
    <w:basedOn w:val="a"/>
    <w:link w:val="a7"/>
    <w:rsid w:val="00AB1220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AB1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BC361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7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7B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03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7703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703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FR2">
    <w:name w:val="FR2"/>
    <w:rsid w:val="00FA7703"/>
    <w:pPr>
      <w:widowControl w:val="0"/>
      <w:spacing w:line="300" w:lineRule="auto"/>
      <w:ind w:left="400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FA7703"/>
    <w:pPr>
      <w:ind w:firstLine="0"/>
      <w:jc w:val="left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B1220"/>
    <w:pPr>
      <w:jc w:val="center"/>
    </w:pPr>
    <w:rPr>
      <w:b/>
      <w:sz w:val="28"/>
      <w:lang w:val="uk-UA"/>
    </w:rPr>
  </w:style>
  <w:style w:type="character" w:customStyle="1" w:styleId="a5">
    <w:name w:val="Название Знак"/>
    <w:basedOn w:val="a0"/>
    <w:link w:val="a4"/>
    <w:rsid w:val="00AB122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Body Text"/>
    <w:basedOn w:val="a"/>
    <w:link w:val="a7"/>
    <w:rsid w:val="00AB1220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AB12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BC361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D7B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7B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CB3C-27F6-41B8-8C99-AF08F2D12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Seven</cp:lastModifiedBy>
  <cp:revision>9</cp:revision>
  <cp:lastPrinted>2020-06-23T07:04:00Z</cp:lastPrinted>
  <dcterms:created xsi:type="dcterms:W3CDTF">2020-06-16T05:20:00Z</dcterms:created>
  <dcterms:modified xsi:type="dcterms:W3CDTF">2020-06-23T07:09:00Z</dcterms:modified>
</cp:coreProperties>
</file>