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37" w:rsidRDefault="00B92D37" w:rsidP="0064336E">
      <w:pPr>
        <w:pStyle w:val="NoSpacing"/>
        <w:rPr>
          <w:lang w:val="uk-UA"/>
        </w:rPr>
      </w:pPr>
    </w:p>
    <w:p w:rsidR="00B92D37" w:rsidRDefault="00B92D37" w:rsidP="0064336E">
      <w:pPr>
        <w:pStyle w:val="NoSpacing"/>
        <w:rPr>
          <w:lang w:val="uk-UA"/>
        </w:rPr>
      </w:pPr>
    </w:p>
    <w:p w:rsidR="00B92D37" w:rsidRDefault="00B92D37" w:rsidP="00DB6786">
      <w:pPr>
        <w:pStyle w:val="Heading4"/>
        <w:spacing w:before="0" w:after="0"/>
        <w:jc w:val="center"/>
        <w:rPr>
          <w:lang w:val="uk-UA"/>
        </w:rPr>
      </w:pPr>
      <w:r>
        <w:rPr>
          <w:lang w:val="uk-UA"/>
        </w:rPr>
        <w:t>Склад</w:t>
      </w:r>
    </w:p>
    <w:p w:rsidR="00B92D37" w:rsidRDefault="00B92D37" w:rsidP="00DB6786">
      <w:pPr>
        <w:jc w:val="center"/>
        <w:rPr>
          <w:b/>
          <w:lang w:val="uk-UA"/>
        </w:rPr>
      </w:pPr>
      <w:r>
        <w:rPr>
          <w:b/>
          <w:bCs/>
          <w:lang w:val="uk-UA"/>
        </w:rPr>
        <w:t xml:space="preserve">організаційного комітету з </w:t>
      </w:r>
      <w:r>
        <w:rPr>
          <w:b/>
          <w:lang w:val="uk-UA"/>
        </w:rPr>
        <w:t>проведення в місті Глухів у 2018 році щорічної</w:t>
      </w:r>
    </w:p>
    <w:p w:rsidR="00B92D37" w:rsidRDefault="00B92D37" w:rsidP="00DB6786">
      <w:pPr>
        <w:jc w:val="center"/>
        <w:rPr>
          <w:b/>
          <w:lang w:val="uk-UA"/>
        </w:rPr>
      </w:pPr>
      <w:r>
        <w:rPr>
          <w:b/>
          <w:lang w:val="uk-UA"/>
        </w:rPr>
        <w:t>благодійної акції «Серце до серця»</w:t>
      </w:r>
    </w:p>
    <w:p w:rsidR="00B92D37" w:rsidRDefault="00B92D37" w:rsidP="00DB6786">
      <w:pPr>
        <w:jc w:val="center"/>
        <w:rPr>
          <w:b/>
          <w:lang w:val="uk-UA"/>
        </w:rPr>
      </w:pPr>
    </w:p>
    <w:p w:rsidR="00B92D37" w:rsidRDefault="00B92D37" w:rsidP="00DB6786">
      <w:pPr>
        <w:jc w:val="center"/>
        <w:rPr>
          <w:b/>
          <w:lang w:val="uk-UA"/>
        </w:rPr>
      </w:pPr>
    </w:p>
    <w:tbl>
      <w:tblPr>
        <w:tblW w:w="9606" w:type="dxa"/>
        <w:tblLook w:val="00A0"/>
      </w:tblPr>
      <w:tblGrid>
        <w:gridCol w:w="4644"/>
        <w:gridCol w:w="4962"/>
      </w:tblGrid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b/>
                <w:lang w:val="en-AU"/>
              </w:rPr>
            </w:pPr>
            <w:r w:rsidRPr="00CE62FF">
              <w:rPr>
                <w:lang w:val="uk-UA"/>
              </w:rPr>
              <w:t>Васильєва Маріанна Іванівна,</w:t>
            </w:r>
          </w:p>
        </w:tc>
        <w:tc>
          <w:tcPr>
            <w:tcW w:w="4962" w:type="dxa"/>
          </w:tcPr>
          <w:p w:rsidR="00B92D37" w:rsidRPr="00CE62FF" w:rsidRDefault="00B92D37" w:rsidP="00CE62FF">
            <w:pPr>
              <w:autoSpaceDE/>
              <w:autoSpaceDN/>
              <w:ind w:left="176"/>
              <w:jc w:val="both"/>
              <w:rPr>
                <w:lang w:val="uk-UA"/>
              </w:rPr>
            </w:pPr>
            <w:r w:rsidRPr="00CE62FF">
              <w:rPr>
                <w:lang w:val="uk-UA"/>
              </w:rPr>
              <w:t>заступник міського голови</w:t>
            </w:r>
            <w:r w:rsidRPr="00CE62FF">
              <w:rPr>
                <w:lang w:val="uk-UA" w:eastAsia="en-US"/>
              </w:rPr>
              <w:t xml:space="preserve"> з питань діяльності виконавчих  о</w:t>
            </w:r>
            <w:r w:rsidRPr="00CE62FF">
              <w:rPr>
                <w:bCs/>
                <w:lang w:val="uk-UA"/>
              </w:rPr>
              <w:t xml:space="preserve">рганів міської ради, </w:t>
            </w:r>
            <w:r w:rsidRPr="00CE62FF">
              <w:rPr>
                <w:lang w:val="uk-UA"/>
              </w:rPr>
              <w:t>голова організаційного комітету;</w:t>
            </w:r>
          </w:p>
          <w:p w:rsidR="00B92D37" w:rsidRPr="00CE62FF" w:rsidRDefault="00B92D37" w:rsidP="00CE62FF">
            <w:pPr>
              <w:autoSpaceDE/>
              <w:autoSpaceDN/>
              <w:ind w:left="176"/>
              <w:jc w:val="both"/>
              <w:rPr>
                <w:b/>
                <w:sz w:val="16"/>
                <w:szCs w:val="16"/>
              </w:rPr>
            </w:pPr>
          </w:p>
        </w:tc>
      </w:tr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b/>
              </w:rPr>
            </w:pPr>
            <w:r w:rsidRPr="00CE62FF">
              <w:rPr>
                <w:lang w:val="uk-UA"/>
              </w:rPr>
              <w:t>Плотницький Михайло Григорович,</w:t>
            </w:r>
          </w:p>
        </w:tc>
        <w:tc>
          <w:tcPr>
            <w:tcW w:w="4962" w:type="dxa"/>
          </w:tcPr>
          <w:p w:rsidR="00B92D37" w:rsidRPr="00CE62FF" w:rsidRDefault="00B92D37" w:rsidP="00CE62FF">
            <w:pPr>
              <w:autoSpaceDE/>
              <w:autoSpaceDN/>
              <w:ind w:left="176"/>
              <w:jc w:val="both"/>
              <w:rPr>
                <w:lang w:val="uk-UA"/>
              </w:rPr>
            </w:pPr>
            <w:r w:rsidRPr="00CE62FF">
              <w:rPr>
                <w:lang w:val="uk-UA"/>
              </w:rPr>
              <w:t>начальник відділу молоді та спорту міської ради, заступник голови організаційного комітету;</w:t>
            </w:r>
          </w:p>
          <w:p w:rsidR="00B92D37" w:rsidRPr="00CE62FF" w:rsidRDefault="00B92D37" w:rsidP="00CE62FF">
            <w:pPr>
              <w:autoSpaceDE/>
              <w:autoSpaceDN/>
              <w:ind w:left="176"/>
              <w:jc w:val="both"/>
              <w:rPr>
                <w:b/>
                <w:sz w:val="16"/>
                <w:szCs w:val="16"/>
              </w:rPr>
            </w:pPr>
          </w:p>
        </w:tc>
      </w:tr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rPr>
                <w:lang w:val="uk-UA"/>
              </w:rPr>
            </w:pPr>
          </w:p>
        </w:tc>
        <w:tc>
          <w:tcPr>
            <w:tcW w:w="4962" w:type="dxa"/>
          </w:tcPr>
          <w:p w:rsidR="00B92D37" w:rsidRPr="00CE62FF" w:rsidRDefault="00B92D37" w:rsidP="00CE62FF">
            <w:pPr>
              <w:tabs>
                <w:tab w:val="left" w:pos="601"/>
              </w:tabs>
              <w:autoSpaceDE/>
              <w:autoSpaceDN/>
              <w:ind w:left="176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/>
              </w:rPr>
            </w:pPr>
            <w:r w:rsidRPr="00CE62FF">
              <w:rPr>
                <w:lang w:val="uk-UA" w:eastAsia="en-US"/>
              </w:rPr>
              <w:t>Васянович Людмила Григорівна,</w:t>
            </w:r>
          </w:p>
        </w:tc>
        <w:tc>
          <w:tcPr>
            <w:tcW w:w="4962" w:type="dxa"/>
          </w:tcPr>
          <w:p w:rsidR="00B92D37" w:rsidRPr="00CE62FF" w:rsidRDefault="00B92D37" w:rsidP="00CE62FF">
            <w:pPr>
              <w:ind w:left="175"/>
              <w:rPr>
                <w:lang w:val="uk-UA"/>
              </w:rPr>
            </w:pPr>
            <w:r w:rsidRPr="00CE62FF">
              <w:rPr>
                <w:lang w:val="uk-UA" w:eastAsia="en-US"/>
              </w:rPr>
              <w:t>начальник відділу освіти міської ради;</w:t>
            </w:r>
            <w:r w:rsidRPr="00CE62FF">
              <w:rPr>
                <w:lang w:val="uk-UA"/>
              </w:rPr>
              <w:t xml:space="preserve"> </w:t>
            </w:r>
          </w:p>
          <w:p w:rsidR="00B92D37" w:rsidRPr="00CE62FF" w:rsidRDefault="00B92D37" w:rsidP="00CE62FF">
            <w:pPr>
              <w:ind w:left="175"/>
              <w:rPr>
                <w:sz w:val="16"/>
                <w:szCs w:val="16"/>
                <w:lang w:val="uk-UA"/>
              </w:rPr>
            </w:pPr>
          </w:p>
        </w:tc>
      </w:tr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Горбасьов Віталій Володимирович,</w:t>
            </w:r>
          </w:p>
        </w:tc>
        <w:tc>
          <w:tcPr>
            <w:tcW w:w="4962" w:type="dxa"/>
          </w:tcPr>
          <w:p w:rsidR="00B92D37" w:rsidRPr="00CE62FF" w:rsidRDefault="00B92D37" w:rsidP="00CE62FF">
            <w:pPr>
              <w:ind w:left="175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 xml:space="preserve">головний лікар Глухівської центральної районної лікарні; </w:t>
            </w:r>
          </w:p>
          <w:p w:rsidR="00B92D37" w:rsidRPr="00CE62FF" w:rsidRDefault="00B92D37" w:rsidP="00CE62FF">
            <w:pPr>
              <w:ind w:left="175"/>
              <w:rPr>
                <w:sz w:val="16"/>
                <w:szCs w:val="16"/>
                <w:lang w:val="uk-UA" w:eastAsia="en-US"/>
              </w:rPr>
            </w:pPr>
          </w:p>
        </w:tc>
      </w:tr>
      <w:tr w:rsidR="00B92D37" w:rsidRPr="00D113E8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Попова Зінаїда Олександрівна,</w:t>
            </w:r>
          </w:p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</w:p>
        </w:tc>
        <w:tc>
          <w:tcPr>
            <w:tcW w:w="4962" w:type="dxa"/>
          </w:tcPr>
          <w:p w:rsidR="00B92D37" w:rsidRPr="00CE62FF" w:rsidRDefault="00B92D37" w:rsidP="00CE62FF">
            <w:pPr>
              <w:ind w:left="175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заступник начальника управління соціального захисту населення міської ради;</w:t>
            </w:r>
          </w:p>
          <w:p w:rsidR="00B92D37" w:rsidRPr="00CE62FF" w:rsidRDefault="00B92D37" w:rsidP="00CE62FF">
            <w:pPr>
              <w:ind w:left="175"/>
              <w:rPr>
                <w:sz w:val="16"/>
                <w:szCs w:val="16"/>
                <w:lang w:val="uk-UA" w:eastAsia="en-US"/>
              </w:rPr>
            </w:pPr>
          </w:p>
        </w:tc>
      </w:tr>
      <w:tr w:rsidR="00B92D37" w:rsidRPr="00CE33D0" w:rsidTr="00CE62FF">
        <w:tc>
          <w:tcPr>
            <w:tcW w:w="4644" w:type="dxa"/>
          </w:tcPr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Самощенко Олена Михайлівна,</w:t>
            </w:r>
          </w:p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</w:p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</w:p>
          <w:p w:rsidR="00B92D37" w:rsidRPr="00CE62FF" w:rsidRDefault="00B92D37" w:rsidP="00CE62FF">
            <w:pPr>
              <w:autoSpaceDE/>
              <w:autoSpaceDN/>
              <w:spacing w:line="293" w:lineRule="atLeast"/>
              <w:textAlignment w:val="baseline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Ніколаєнко Світлана Іллівна,</w:t>
            </w:r>
          </w:p>
        </w:tc>
        <w:tc>
          <w:tcPr>
            <w:tcW w:w="4962" w:type="dxa"/>
          </w:tcPr>
          <w:p w:rsidR="00B92D37" w:rsidRPr="00CE62FF" w:rsidRDefault="00B92D37" w:rsidP="00CE62FF">
            <w:pPr>
              <w:ind w:left="175"/>
              <w:rPr>
                <w:lang w:val="uk-UA" w:eastAsia="en-US"/>
              </w:rPr>
            </w:pPr>
            <w:r w:rsidRPr="00CE62FF">
              <w:rPr>
                <w:lang w:val="uk-UA" w:eastAsia="en-US"/>
              </w:rPr>
              <w:t>начальник відділу культури міської ради;</w:t>
            </w:r>
          </w:p>
          <w:p w:rsidR="00B92D37" w:rsidRPr="00CE62FF" w:rsidRDefault="00B92D37" w:rsidP="00CE62FF">
            <w:pPr>
              <w:ind w:left="175"/>
              <w:rPr>
                <w:sz w:val="16"/>
                <w:szCs w:val="16"/>
                <w:lang w:val="uk-UA" w:eastAsia="en-US"/>
              </w:rPr>
            </w:pPr>
          </w:p>
          <w:p w:rsidR="00B92D37" w:rsidRPr="00CE62FF" w:rsidRDefault="00B92D37" w:rsidP="00CE62FF">
            <w:pPr>
              <w:ind w:left="175"/>
              <w:rPr>
                <w:lang w:val="uk-UA" w:eastAsia="en-US"/>
              </w:rPr>
            </w:pPr>
            <w:r w:rsidRPr="00CE62FF">
              <w:rPr>
                <w:lang w:val="uk-UA"/>
              </w:rPr>
              <w:t>директор територіального центру соціального обслуговування населення</w:t>
            </w:r>
          </w:p>
        </w:tc>
      </w:tr>
    </w:tbl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B92D37" w:rsidRDefault="00B92D37" w:rsidP="00DB6786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О.О. Гаврильченко</w:t>
      </w:r>
    </w:p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rPr>
          <w:lang w:val="uk-UA"/>
        </w:rPr>
      </w:pPr>
    </w:p>
    <w:p w:rsidR="00B92D37" w:rsidRDefault="00B92D37" w:rsidP="00DB6786">
      <w:pPr>
        <w:pStyle w:val="NoSpacing"/>
        <w:ind w:firstLine="5040"/>
        <w:rPr>
          <w:b/>
          <w:lang w:val="uk-UA"/>
        </w:rPr>
      </w:pPr>
    </w:p>
    <w:p w:rsidR="00B92D37" w:rsidRDefault="00B92D37" w:rsidP="00DB6786">
      <w:pPr>
        <w:pStyle w:val="NoSpacing"/>
        <w:ind w:firstLine="5040"/>
        <w:rPr>
          <w:b/>
          <w:lang w:val="en-US"/>
        </w:rPr>
      </w:pPr>
    </w:p>
    <w:p w:rsidR="00B92D37" w:rsidRDefault="00B92D37" w:rsidP="00DB6786">
      <w:pPr>
        <w:pStyle w:val="NoSpacing"/>
        <w:ind w:firstLine="5040"/>
        <w:rPr>
          <w:b/>
          <w:lang w:val="en-US"/>
        </w:rPr>
      </w:pPr>
    </w:p>
    <w:p w:rsidR="00B92D37" w:rsidRDefault="00B92D37" w:rsidP="00DB6786">
      <w:pPr>
        <w:pStyle w:val="NoSpacing"/>
        <w:ind w:firstLine="5040"/>
        <w:rPr>
          <w:b/>
          <w:lang w:val="en-US"/>
        </w:rPr>
      </w:pPr>
    </w:p>
    <w:p w:rsidR="00B92D37" w:rsidRDefault="00B92D37" w:rsidP="00DB6786">
      <w:pPr>
        <w:pStyle w:val="NoSpacing"/>
        <w:ind w:firstLine="5040"/>
        <w:rPr>
          <w:b/>
          <w:lang w:val="en-US"/>
        </w:rPr>
      </w:pPr>
    </w:p>
    <w:p w:rsidR="00B92D37" w:rsidRPr="001E21FF" w:rsidRDefault="00B92D37" w:rsidP="00DB6786">
      <w:pPr>
        <w:pStyle w:val="NoSpacing"/>
        <w:ind w:firstLine="5040"/>
        <w:rPr>
          <w:b/>
          <w:lang w:val="en-US"/>
        </w:rPr>
      </w:pPr>
    </w:p>
    <w:p w:rsidR="00B92D37" w:rsidRDefault="00B92D37" w:rsidP="00DB6786">
      <w:pPr>
        <w:pStyle w:val="NoSpacing"/>
        <w:ind w:firstLine="5040"/>
        <w:rPr>
          <w:b/>
          <w:lang w:val="uk-UA"/>
        </w:rPr>
      </w:pPr>
    </w:p>
    <w:p w:rsidR="00B92D37" w:rsidRDefault="00B92D37" w:rsidP="00DB6786">
      <w:pPr>
        <w:pStyle w:val="NoSpacing"/>
        <w:ind w:firstLine="5040"/>
        <w:rPr>
          <w:b/>
          <w:lang w:val="uk-UA"/>
        </w:rPr>
      </w:pPr>
    </w:p>
    <w:p w:rsidR="00B92D37" w:rsidRDefault="00B92D37" w:rsidP="00DB6786">
      <w:pPr>
        <w:pStyle w:val="NoSpacing"/>
        <w:ind w:firstLine="5040"/>
        <w:rPr>
          <w:b/>
          <w:lang w:val="uk-UA"/>
        </w:rPr>
      </w:pPr>
    </w:p>
    <w:p w:rsidR="00B92D37" w:rsidRDefault="00B92D37" w:rsidP="009D162C">
      <w:pPr>
        <w:pStyle w:val="NoSpacing"/>
        <w:rPr>
          <w:b/>
          <w:lang w:val="uk-UA"/>
        </w:rPr>
      </w:pPr>
    </w:p>
    <w:p w:rsidR="00B92D37" w:rsidRPr="0021000F" w:rsidRDefault="00B92D37" w:rsidP="00DB6786">
      <w:pPr>
        <w:pStyle w:val="NoSpacing"/>
        <w:ind w:firstLine="5040"/>
        <w:rPr>
          <w:lang w:val="uk-UA"/>
        </w:rPr>
      </w:pPr>
      <w:r w:rsidRPr="0021000F">
        <w:rPr>
          <w:lang w:val="uk-UA"/>
        </w:rPr>
        <w:t>ЗАТВЕРДЖЕНО</w:t>
      </w:r>
    </w:p>
    <w:p w:rsidR="00B92D37" w:rsidRPr="0021000F" w:rsidRDefault="00B92D37" w:rsidP="00DB6786">
      <w:pPr>
        <w:pStyle w:val="NoSpacing"/>
        <w:ind w:firstLine="5040"/>
        <w:rPr>
          <w:lang w:val="uk-UA"/>
        </w:rPr>
      </w:pPr>
      <w:r w:rsidRPr="0021000F">
        <w:rPr>
          <w:lang w:val="uk-UA"/>
        </w:rPr>
        <w:t>розпорядження міського голови</w:t>
      </w:r>
    </w:p>
    <w:p w:rsidR="00B92D37" w:rsidRPr="0021000F" w:rsidRDefault="00B92D37" w:rsidP="00DB6786">
      <w:pPr>
        <w:pStyle w:val="NoSpacing"/>
        <w:ind w:firstLine="5040"/>
        <w:rPr>
          <w:lang w:val="uk-UA"/>
        </w:rPr>
      </w:pPr>
      <w:r w:rsidRPr="0021000F">
        <w:rPr>
          <w:lang w:val="uk-UA"/>
        </w:rPr>
        <w:t>__________________ № _______</w:t>
      </w:r>
    </w:p>
    <w:p w:rsidR="00B92D37" w:rsidRPr="00DC46A0" w:rsidRDefault="00B92D37" w:rsidP="00DB6786">
      <w:pPr>
        <w:rPr>
          <w:sz w:val="16"/>
          <w:szCs w:val="16"/>
          <w:vertAlign w:val="subscript"/>
          <w:lang w:val="uk-UA"/>
        </w:rPr>
      </w:pPr>
    </w:p>
    <w:p w:rsidR="00B92D37" w:rsidRPr="00DC46A0" w:rsidRDefault="00B92D37" w:rsidP="00DB6786">
      <w:pPr>
        <w:rPr>
          <w:sz w:val="16"/>
          <w:szCs w:val="16"/>
          <w:lang w:val="uk-UA"/>
        </w:rPr>
      </w:pPr>
    </w:p>
    <w:p w:rsidR="00B92D37" w:rsidRDefault="00B92D37" w:rsidP="00DB6786">
      <w:pPr>
        <w:jc w:val="center"/>
        <w:rPr>
          <w:b/>
          <w:lang w:val="uk-UA"/>
        </w:rPr>
      </w:pPr>
      <w:r>
        <w:rPr>
          <w:b/>
          <w:lang w:val="uk-UA"/>
        </w:rPr>
        <w:t>Заходи</w:t>
      </w:r>
    </w:p>
    <w:p w:rsidR="00B92D37" w:rsidRDefault="00B92D37" w:rsidP="00DB6786">
      <w:pPr>
        <w:jc w:val="center"/>
        <w:rPr>
          <w:b/>
          <w:lang w:val="uk-UA"/>
        </w:rPr>
      </w:pPr>
      <w:r>
        <w:rPr>
          <w:b/>
          <w:lang w:val="uk-UA"/>
        </w:rPr>
        <w:t>щодо підготовки та проведення в місті Глухів у 2018 році щорічної</w:t>
      </w:r>
    </w:p>
    <w:p w:rsidR="00B92D37" w:rsidRDefault="00B92D37" w:rsidP="00DB6786">
      <w:pPr>
        <w:jc w:val="center"/>
        <w:rPr>
          <w:b/>
          <w:lang w:val="uk-UA"/>
        </w:rPr>
      </w:pPr>
      <w:r>
        <w:rPr>
          <w:b/>
          <w:lang w:val="uk-UA"/>
        </w:rPr>
        <w:t xml:space="preserve">благодійної акції «Серце до серця» </w:t>
      </w:r>
    </w:p>
    <w:p w:rsidR="00B92D37" w:rsidRPr="00A55A11" w:rsidRDefault="00B92D37" w:rsidP="00DB6786">
      <w:pPr>
        <w:jc w:val="center"/>
        <w:rPr>
          <w:b/>
          <w:lang w:val="uk-UA"/>
        </w:rPr>
      </w:pPr>
    </w:p>
    <w:p w:rsidR="00B92D37" w:rsidRDefault="00B92D37" w:rsidP="00DB6786">
      <w:pPr>
        <w:numPr>
          <w:ilvl w:val="0"/>
          <w:numId w:val="2"/>
        </w:numPr>
        <w:tabs>
          <w:tab w:val="left" w:pos="993"/>
          <w:tab w:val="left" w:pos="1276"/>
        </w:tabs>
        <w:ind w:left="0" w:firstLine="737"/>
        <w:jc w:val="both"/>
        <w:rPr>
          <w:lang w:val="uk-UA"/>
        </w:rPr>
      </w:pPr>
      <w:r>
        <w:rPr>
          <w:lang w:val="uk-UA"/>
        </w:rPr>
        <w:t>Організація та проведення щорічної благодійної акції «Серце до серця» у загальноосвітніх, позашкільних, середніх та навчальних закладах міста, залучення в установленому законодавством порядку до її проведення учнів та студентів цих закладів освіти, лідерів молодіжних та дитячих громадських організацій. Організація конкурсів плакатів, малюнків, виставок, благодійних ярмарок у вищезазначених закладах освіти.</w:t>
      </w:r>
    </w:p>
    <w:p w:rsidR="00B92D37" w:rsidRDefault="00B92D37" w:rsidP="00DB6786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>Відділи освіти, молоді та спорту міської ради, керівники закладів освіти</w:t>
      </w:r>
    </w:p>
    <w:p w:rsidR="00B92D37" w:rsidRDefault="00B92D37" w:rsidP="00DB6786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02 – 22.04.2018 </w:t>
      </w:r>
    </w:p>
    <w:p w:rsidR="00B92D37" w:rsidRDefault="00B92D37" w:rsidP="00DB6786">
      <w:pPr>
        <w:numPr>
          <w:ilvl w:val="0"/>
          <w:numId w:val="2"/>
        </w:numPr>
        <w:tabs>
          <w:tab w:val="left" w:pos="993"/>
        </w:tabs>
        <w:overflowPunct w:val="0"/>
        <w:adjustRightInd w:val="0"/>
        <w:ind w:left="0" w:firstLine="737"/>
        <w:jc w:val="both"/>
        <w:textAlignment w:val="baseline"/>
        <w:rPr>
          <w:lang w:val="uk-UA"/>
        </w:rPr>
      </w:pPr>
      <w:r>
        <w:rPr>
          <w:lang w:val="uk-UA"/>
        </w:rPr>
        <w:t>Організація та проведення щорічної благодійної акції «Серце до серця» у лікувально-профілактичних закладах міста.</w:t>
      </w:r>
    </w:p>
    <w:p w:rsidR="00B92D37" w:rsidRDefault="00B92D37" w:rsidP="00DB6786">
      <w:pPr>
        <w:tabs>
          <w:tab w:val="left" w:pos="993"/>
        </w:tabs>
        <w:ind w:left="3969"/>
        <w:jc w:val="both"/>
        <w:rPr>
          <w:lang w:val="uk-UA"/>
        </w:rPr>
      </w:pPr>
      <w:r>
        <w:rPr>
          <w:lang w:val="uk-UA"/>
        </w:rPr>
        <w:t>Глухівська центральна районна лікарня</w:t>
      </w:r>
    </w:p>
    <w:p w:rsidR="00B92D37" w:rsidRDefault="00B92D37" w:rsidP="00A55A1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02 – 22.04.2018 </w:t>
      </w:r>
    </w:p>
    <w:p w:rsidR="00B92D37" w:rsidRDefault="00B92D37" w:rsidP="00DB6786">
      <w:pPr>
        <w:numPr>
          <w:ilvl w:val="0"/>
          <w:numId w:val="2"/>
        </w:numPr>
        <w:tabs>
          <w:tab w:val="left" w:pos="993"/>
        </w:tabs>
        <w:ind w:left="0" w:firstLine="670"/>
        <w:jc w:val="both"/>
        <w:rPr>
          <w:lang w:val="uk-UA"/>
        </w:rPr>
      </w:pPr>
      <w:r>
        <w:rPr>
          <w:lang w:val="uk-UA"/>
        </w:rPr>
        <w:t>Підготовка та проведення в рамках фіналу щорічної благодійної акції «Серце до серця»</w:t>
      </w:r>
      <w:r w:rsidRPr="00CE33D0">
        <w:rPr>
          <w:lang w:val="uk-UA"/>
        </w:rPr>
        <w:t xml:space="preserve"> </w:t>
      </w:r>
      <w:r>
        <w:rPr>
          <w:lang w:val="uk-UA"/>
        </w:rPr>
        <w:t>благодійного концерту, виставок, конкурсів за участю дитячих та молодіжних колективів.</w:t>
      </w:r>
    </w:p>
    <w:p w:rsidR="00B92D37" w:rsidRDefault="00B92D37" w:rsidP="00DB6786">
      <w:pPr>
        <w:tabs>
          <w:tab w:val="left" w:pos="993"/>
        </w:tabs>
        <w:ind w:left="3969"/>
        <w:jc w:val="both"/>
        <w:rPr>
          <w:lang w:val="uk-UA"/>
        </w:rPr>
      </w:pPr>
      <w:r>
        <w:rPr>
          <w:lang w:val="uk-UA"/>
        </w:rPr>
        <w:t>Відділи культури, освіти міської ради</w:t>
      </w:r>
    </w:p>
    <w:p w:rsidR="00B92D37" w:rsidRDefault="00B92D37" w:rsidP="00A55A1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22.04.2018 </w:t>
      </w:r>
    </w:p>
    <w:p w:rsidR="00B92D37" w:rsidRDefault="00B92D37" w:rsidP="00DB678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Проведення в рамках щорічної благодійної акції «Серце до серця» спортивних змагань та акцій.</w:t>
      </w:r>
    </w:p>
    <w:p w:rsidR="00B92D37" w:rsidRDefault="00B92D37" w:rsidP="00DB6786">
      <w:pPr>
        <w:tabs>
          <w:tab w:val="left" w:pos="993"/>
        </w:tabs>
        <w:ind w:left="3969"/>
        <w:jc w:val="both"/>
        <w:rPr>
          <w:sz w:val="16"/>
          <w:szCs w:val="16"/>
          <w:lang w:val="uk-UA"/>
        </w:rPr>
      </w:pPr>
      <w:r>
        <w:rPr>
          <w:lang w:val="uk-UA"/>
        </w:rPr>
        <w:t>Відділи молоді та спорту, освіти міської ради</w:t>
      </w:r>
    </w:p>
    <w:p w:rsidR="00B92D37" w:rsidRDefault="00B92D37" w:rsidP="00A55A1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02 – 22.04.2018 </w:t>
      </w:r>
    </w:p>
    <w:p w:rsidR="00B92D37" w:rsidRDefault="00B92D37" w:rsidP="00DB678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Проведення широкої роз’яснювальної роботи щодо мети та актуальності проведення щорічної благодійної акції «Серце до серця»</w:t>
      </w:r>
      <w:r w:rsidRPr="00CE33D0">
        <w:rPr>
          <w:lang w:val="uk-UA"/>
        </w:rPr>
        <w:t xml:space="preserve"> </w:t>
      </w:r>
      <w:r>
        <w:rPr>
          <w:lang w:val="uk-UA"/>
        </w:rPr>
        <w:t xml:space="preserve">серед широких верств населення, підприємств, установ, організацій, громадських та благодійних об’єднань. </w:t>
      </w:r>
    </w:p>
    <w:p w:rsidR="00B92D37" w:rsidRDefault="00B92D37" w:rsidP="00DB6786">
      <w:pPr>
        <w:tabs>
          <w:tab w:val="left" w:pos="993"/>
        </w:tabs>
        <w:overflowPunct w:val="0"/>
        <w:adjustRightInd w:val="0"/>
        <w:ind w:left="3969"/>
        <w:jc w:val="both"/>
        <w:textAlignment w:val="baseline"/>
        <w:rPr>
          <w:lang w:val="uk-UA"/>
        </w:rPr>
      </w:pPr>
      <w:r>
        <w:rPr>
          <w:lang w:val="uk-UA"/>
        </w:rPr>
        <w:t>Територіальний центр соціального обслуговування населення</w:t>
      </w:r>
    </w:p>
    <w:p w:rsidR="00B92D37" w:rsidRDefault="00B92D37" w:rsidP="00A55A1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02 – 22.04.2018 </w:t>
      </w:r>
    </w:p>
    <w:p w:rsidR="00B92D37" w:rsidRPr="00F65FC6" w:rsidRDefault="00B92D37" w:rsidP="00F65FC6">
      <w:pPr>
        <w:numPr>
          <w:ilvl w:val="0"/>
          <w:numId w:val="2"/>
        </w:numPr>
        <w:tabs>
          <w:tab w:val="left" w:pos="851"/>
          <w:tab w:val="left" w:pos="993"/>
        </w:tabs>
        <w:overflowPunct w:val="0"/>
        <w:adjustRightInd w:val="0"/>
        <w:ind w:left="0" w:firstLine="737"/>
        <w:jc w:val="both"/>
        <w:textAlignment w:val="baseline"/>
        <w:rPr>
          <w:lang w:val="uk-UA"/>
        </w:rPr>
      </w:pPr>
      <w:r>
        <w:rPr>
          <w:lang w:val="uk-UA"/>
        </w:rPr>
        <w:t>Забезпечення висвітлення ходу підготовки та проведення щорічної благодійної акції «Серце до серця» в засобах масової інформації.</w:t>
      </w:r>
    </w:p>
    <w:p w:rsidR="00B92D37" w:rsidRDefault="00B92D37" w:rsidP="00DB6786">
      <w:pPr>
        <w:ind w:left="3969"/>
        <w:jc w:val="both"/>
        <w:rPr>
          <w:lang w:val="uk-UA"/>
        </w:rPr>
      </w:pPr>
      <w:r>
        <w:rPr>
          <w:lang w:val="uk-UA"/>
        </w:rPr>
        <w:t>Відділ молоді та спорту міської ради,</w:t>
      </w:r>
    </w:p>
    <w:p w:rsidR="00B92D37" w:rsidRDefault="00B92D37" w:rsidP="00DB6786">
      <w:pPr>
        <w:ind w:left="3969"/>
        <w:jc w:val="both"/>
        <w:rPr>
          <w:lang w:val="uk-UA"/>
        </w:rPr>
      </w:pPr>
      <w:r>
        <w:rPr>
          <w:lang w:val="uk-UA"/>
        </w:rPr>
        <w:t xml:space="preserve">редакції місцевих газет, </w:t>
      </w:r>
    </w:p>
    <w:p w:rsidR="00B92D37" w:rsidRDefault="00B92D37" w:rsidP="00DB6786">
      <w:pPr>
        <w:ind w:left="3969"/>
        <w:jc w:val="both"/>
        <w:rPr>
          <w:lang w:val="uk-UA"/>
        </w:rPr>
      </w:pPr>
      <w:r>
        <w:rPr>
          <w:lang w:val="uk-UA"/>
        </w:rPr>
        <w:t>студія мовлення «Радіо Глухів»</w:t>
      </w:r>
    </w:p>
    <w:p w:rsidR="00B92D37" w:rsidRDefault="00B92D37" w:rsidP="00A55A11">
      <w:pPr>
        <w:tabs>
          <w:tab w:val="left" w:pos="993"/>
          <w:tab w:val="left" w:pos="1276"/>
        </w:tabs>
        <w:ind w:left="3969"/>
        <w:jc w:val="both"/>
        <w:rPr>
          <w:lang w:val="uk-UA"/>
        </w:rPr>
      </w:pPr>
      <w:r>
        <w:rPr>
          <w:lang w:val="uk-UA"/>
        </w:rPr>
        <w:t xml:space="preserve">02 – 22.04.2018 </w:t>
      </w:r>
    </w:p>
    <w:p w:rsidR="00B92D37" w:rsidRPr="00DC46A0" w:rsidRDefault="00B92D37" w:rsidP="00F65FC6">
      <w:pPr>
        <w:tabs>
          <w:tab w:val="left" w:pos="8880"/>
        </w:tabs>
        <w:rPr>
          <w:sz w:val="16"/>
          <w:szCs w:val="16"/>
          <w:lang w:val="uk-UA"/>
        </w:rPr>
      </w:pPr>
      <w:r>
        <w:rPr>
          <w:lang w:val="uk-UA"/>
        </w:rPr>
        <w:tab/>
      </w:r>
    </w:p>
    <w:p w:rsidR="00B92D37" w:rsidRPr="00DC46A0" w:rsidRDefault="00B92D37" w:rsidP="00DB6786">
      <w:pPr>
        <w:pStyle w:val="Heading1"/>
        <w:spacing w:before="0" w:after="0"/>
        <w:rPr>
          <w:rFonts w:ascii="Times New Roman" w:hAnsi="Times New Roman" w:cs="Times New Roman"/>
          <w:strike/>
          <w:sz w:val="16"/>
          <w:szCs w:val="16"/>
          <w:lang w:val="uk-UA"/>
        </w:rPr>
      </w:pPr>
    </w:p>
    <w:p w:rsidR="00B92D37" w:rsidRDefault="00B92D37" w:rsidP="00DB6786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B92D37" w:rsidRDefault="00B92D37" w:rsidP="00DB6786">
      <w:pPr>
        <w:rPr>
          <w:b/>
          <w:lang w:val="uk-UA"/>
        </w:rPr>
      </w:pPr>
      <w:r>
        <w:rPr>
          <w:b/>
          <w:lang w:val="uk-UA"/>
        </w:rPr>
        <w:t>виконавчого комітету</w:t>
      </w:r>
      <w:r>
        <w:rPr>
          <w:b/>
          <w:lang w:val="uk-UA"/>
        </w:rPr>
        <w:tab/>
        <w:t xml:space="preserve">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О.О. Гаврильченко</w:t>
      </w:r>
    </w:p>
    <w:p w:rsidR="00B92D37" w:rsidRDefault="00B92D37" w:rsidP="0064336E">
      <w:pPr>
        <w:autoSpaceDE/>
        <w:autoSpaceDN/>
        <w:rPr>
          <w:lang w:val="uk-UA"/>
        </w:rPr>
      </w:pPr>
    </w:p>
    <w:p w:rsidR="00B92D37" w:rsidRDefault="00B92D37" w:rsidP="0064336E">
      <w:pPr>
        <w:autoSpaceDE/>
        <w:autoSpaceDN/>
        <w:rPr>
          <w:lang w:val="uk-UA"/>
        </w:rPr>
      </w:pPr>
    </w:p>
    <w:p w:rsidR="00B92D37" w:rsidRDefault="00B92D37" w:rsidP="0064336E">
      <w:pPr>
        <w:autoSpaceDE/>
        <w:autoSpaceDN/>
        <w:rPr>
          <w:lang w:val="uk-UA"/>
        </w:rPr>
      </w:pPr>
    </w:p>
    <w:p w:rsidR="00B92D37" w:rsidRDefault="00B92D37" w:rsidP="0064336E">
      <w:pPr>
        <w:autoSpaceDE/>
        <w:autoSpaceDN/>
        <w:rPr>
          <w:lang w:val="uk-UA"/>
        </w:rPr>
      </w:pPr>
    </w:p>
    <w:p w:rsidR="00B92D37" w:rsidRDefault="00B92D37" w:rsidP="0064336E">
      <w:pPr>
        <w:autoSpaceDE/>
        <w:autoSpaceDN/>
        <w:rPr>
          <w:lang w:val="uk-UA"/>
        </w:rPr>
      </w:pPr>
    </w:p>
    <w:sectPr w:rsidR="00B92D37" w:rsidSect="00D14BF6">
      <w:pgSz w:w="11909" w:h="16834"/>
      <w:pgMar w:top="567" w:right="710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D37" w:rsidRDefault="00B92D37" w:rsidP="0021000F">
      <w:r>
        <w:separator/>
      </w:r>
    </w:p>
  </w:endnote>
  <w:endnote w:type="continuationSeparator" w:id="0">
    <w:p w:rsidR="00B92D37" w:rsidRDefault="00B92D37" w:rsidP="00210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D37" w:rsidRDefault="00B92D37" w:rsidP="0021000F">
      <w:r>
        <w:separator/>
      </w:r>
    </w:p>
  </w:footnote>
  <w:footnote w:type="continuationSeparator" w:id="0">
    <w:p w:rsidR="00B92D37" w:rsidRDefault="00B92D37" w:rsidP="00210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633"/>
    <w:rsid w:val="00047FB2"/>
    <w:rsid w:val="00053633"/>
    <w:rsid w:val="000A6E8E"/>
    <w:rsid w:val="00145242"/>
    <w:rsid w:val="0016539D"/>
    <w:rsid w:val="001B5717"/>
    <w:rsid w:val="001D7AA4"/>
    <w:rsid w:val="001E21FF"/>
    <w:rsid w:val="0021000F"/>
    <w:rsid w:val="002372B8"/>
    <w:rsid w:val="002A5B4F"/>
    <w:rsid w:val="002B5BBF"/>
    <w:rsid w:val="002D42B8"/>
    <w:rsid w:val="00317642"/>
    <w:rsid w:val="003232FA"/>
    <w:rsid w:val="003C2D3C"/>
    <w:rsid w:val="00451279"/>
    <w:rsid w:val="004A5DB2"/>
    <w:rsid w:val="004D32C4"/>
    <w:rsid w:val="00513590"/>
    <w:rsid w:val="005E1F85"/>
    <w:rsid w:val="0064336E"/>
    <w:rsid w:val="00684E6A"/>
    <w:rsid w:val="006B7B67"/>
    <w:rsid w:val="006E21E8"/>
    <w:rsid w:val="007406A4"/>
    <w:rsid w:val="007C33C7"/>
    <w:rsid w:val="007E4551"/>
    <w:rsid w:val="008C44CF"/>
    <w:rsid w:val="008E559B"/>
    <w:rsid w:val="009D162C"/>
    <w:rsid w:val="00A169AF"/>
    <w:rsid w:val="00A24605"/>
    <w:rsid w:val="00A336B5"/>
    <w:rsid w:val="00A428F0"/>
    <w:rsid w:val="00A55A11"/>
    <w:rsid w:val="00A732E4"/>
    <w:rsid w:val="00AA5CA8"/>
    <w:rsid w:val="00AC05F4"/>
    <w:rsid w:val="00AC3962"/>
    <w:rsid w:val="00AD794A"/>
    <w:rsid w:val="00AE220A"/>
    <w:rsid w:val="00B25CEA"/>
    <w:rsid w:val="00B92D37"/>
    <w:rsid w:val="00BE3D63"/>
    <w:rsid w:val="00C2069C"/>
    <w:rsid w:val="00C614B8"/>
    <w:rsid w:val="00C63BE6"/>
    <w:rsid w:val="00CA482D"/>
    <w:rsid w:val="00CE18C1"/>
    <w:rsid w:val="00CE33D0"/>
    <w:rsid w:val="00CE62FF"/>
    <w:rsid w:val="00CF0771"/>
    <w:rsid w:val="00D113E8"/>
    <w:rsid w:val="00D14BF6"/>
    <w:rsid w:val="00DB6786"/>
    <w:rsid w:val="00DC46A0"/>
    <w:rsid w:val="00E46DBA"/>
    <w:rsid w:val="00E705C2"/>
    <w:rsid w:val="00E70682"/>
    <w:rsid w:val="00E85974"/>
    <w:rsid w:val="00EB5576"/>
    <w:rsid w:val="00F6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786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6786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B6786"/>
    <w:rPr>
      <w:rFonts w:ascii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B6786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B6786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B67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6786"/>
    <w:rPr>
      <w:rFonts w:ascii="Times New Roman" w:hAnsi="Times New Roman" w:cs="Times New Roman"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B67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B6786"/>
    <w:rPr>
      <w:rFonts w:ascii="Times New Roman" w:hAnsi="Times New Roman" w:cs="Times New Roman"/>
      <w:sz w:val="28"/>
      <w:szCs w:val="28"/>
      <w:lang w:eastAsia="ru-RU"/>
    </w:rPr>
  </w:style>
  <w:style w:type="paragraph" w:styleId="NoSpacing">
    <w:name w:val="No Spacing"/>
    <w:uiPriority w:val="99"/>
    <w:qFormat/>
    <w:rsid w:val="00DB6786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DB67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B6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67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113E8"/>
    <w:pPr>
      <w:ind w:left="720"/>
      <w:contextualSpacing/>
    </w:pPr>
  </w:style>
  <w:style w:type="character" w:styleId="BookTitle">
    <w:name w:val="Book Title"/>
    <w:basedOn w:val="DefaultParagraphFont"/>
    <w:uiPriority w:val="99"/>
    <w:qFormat/>
    <w:rsid w:val="00CE33D0"/>
    <w:rPr>
      <w:rFonts w:cs="Times New Roman"/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rsid w:val="002100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000F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2100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000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415</Words>
  <Characters>2367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Склад</dc:title>
  <dc:subject/>
  <dc:creator>Seven</dc:creator>
  <cp:keywords/>
  <dc:description/>
  <cp:lastModifiedBy>WinXPProSP3</cp:lastModifiedBy>
  <cp:revision>2</cp:revision>
  <cp:lastPrinted>2018-03-28T09:19:00Z</cp:lastPrinted>
  <dcterms:created xsi:type="dcterms:W3CDTF">2018-04-17T09:15:00Z</dcterms:created>
  <dcterms:modified xsi:type="dcterms:W3CDTF">2018-04-17T09:15:00Z</dcterms:modified>
</cp:coreProperties>
</file>