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402" w:rsidRDefault="009E12BF">
      <w:pPr>
        <w:spacing w:after="0" w:line="259" w:lineRule="auto"/>
        <w:ind w:left="4372" w:firstLine="0"/>
        <w:jc w:val="left"/>
      </w:pPr>
      <w:r>
        <w:rPr>
          <w:noProof/>
        </w:rPr>
        <w:drawing>
          <wp:inline distT="0" distB="0" distL="0" distR="0">
            <wp:extent cx="567055" cy="65849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65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0402" w:rsidRDefault="009E12BF">
      <w:pPr>
        <w:spacing w:after="0" w:line="259" w:lineRule="auto"/>
        <w:ind w:left="489" w:firstLine="0"/>
        <w:jc w:val="center"/>
      </w:pPr>
      <w:r>
        <w:rPr>
          <w:b/>
          <w:sz w:val="9"/>
          <w:vertAlign w:val="subscript"/>
        </w:rPr>
        <w:t xml:space="preserve"> </w:t>
      </w:r>
      <w:r>
        <w:rPr>
          <w:b/>
          <w:sz w:val="9"/>
          <w:vertAlign w:val="subscript"/>
        </w:rPr>
        <w:tab/>
      </w:r>
      <w:r>
        <w:rPr>
          <w:sz w:val="18"/>
        </w:rPr>
        <w:t xml:space="preserve"> </w:t>
      </w:r>
    </w:p>
    <w:p w:rsidR="00CA0402" w:rsidRDefault="009E12BF">
      <w:pPr>
        <w:spacing w:after="289" w:line="259" w:lineRule="auto"/>
        <w:ind w:left="12" w:firstLine="0"/>
        <w:jc w:val="center"/>
      </w:pPr>
      <w:r>
        <w:rPr>
          <w:b/>
          <w:sz w:val="6"/>
        </w:rPr>
        <w:t xml:space="preserve"> </w:t>
      </w:r>
    </w:p>
    <w:p w:rsidR="00CA0402" w:rsidRDefault="009E12BF">
      <w:pPr>
        <w:spacing w:after="234" w:line="259" w:lineRule="auto"/>
        <w:ind w:left="10" w:right="4" w:hanging="10"/>
        <w:jc w:val="center"/>
      </w:pPr>
      <w:r>
        <w:rPr>
          <w:b/>
        </w:rPr>
        <w:t xml:space="preserve">ГЛУХІВСЬКА МІСЬКА РАДА СУМСЬКОЇ ОБЛАСТІ </w:t>
      </w:r>
    </w:p>
    <w:p w:rsidR="00CA0402" w:rsidRDefault="009E12BF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 </w:t>
      </w:r>
    </w:p>
    <w:p w:rsidR="00CA0402" w:rsidRDefault="009E12BF">
      <w:pPr>
        <w:spacing w:after="0" w:line="259" w:lineRule="auto"/>
        <w:ind w:left="10" w:right="4" w:hanging="10"/>
        <w:jc w:val="center"/>
      </w:pPr>
      <w:r>
        <w:rPr>
          <w:b/>
        </w:rPr>
        <w:t xml:space="preserve">М І С Ь К О Г О     Г О Л О В И </w:t>
      </w:r>
    </w:p>
    <w:p w:rsidR="00CA0402" w:rsidRDefault="009E12BF">
      <w:pPr>
        <w:spacing w:after="31" w:line="259" w:lineRule="auto"/>
        <w:ind w:left="12" w:firstLine="0"/>
        <w:jc w:val="center"/>
      </w:pPr>
      <w:r>
        <w:rPr>
          <w:b/>
          <w:sz w:val="6"/>
        </w:rPr>
        <w:t xml:space="preserve"> </w:t>
      </w:r>
    </w:p>
    <w:p w:rsidR="00CA0402" w:rsidRDefault="009E12BF">
      <w:pPr>
        <w:spacing w:after="28" w:line="259" w:lineRule="auto"/>
        <w:ind w:left="12" w:firstLine="0"/>
        <w:jc w:val="center"/>
      </w:pPr>
      <w:r>
        <w:rPr>
          <w:b/>
          <w:sz w:val="6"/>
        </w:rPr>
        <w:t xml:space="preserve"> </w:t>
      </w:r>
    </w:p>
    <w:p w:rsidR="00CA0402" w:rsidRDefault="009E12BF">
      <w:pPr>
        <w:spacing w:after="250" w:line="259" w:lineRule="auto"/>
        <w:ind w:left="12" w:firstLine="0"/>
        <w:jc w:val="center"/>
      </w:pPr>
      <w:r>
        <w:rPr>
          <w:b/>
          <w:sz w:val="6"/>
        </w:rPr>
        <w:t xml:space="preserve"> </w:t>
      </w:r>
    </w:p>
    <w:p w:rsidR="00CA0402" w:rsidRDefault="009E12BF">
      <w:pPr>
        <w:tabs>
          <w:tab w:val="center" w:pos="4887"/>
          <w:tab w:val="center" w:pos="7812"/>
        </w:tabs>
        <w:spacing w:after="0" w:line="259" w:lineRule="auto"/>
        <w:ind w:left="-15" w:firstLine="0"/>
        <w:jc w:val="left"/>
      </w:pPr>
      <w:r>
        <w:rPr>
          <w:u w:val="single" w:color="000000"/>
        </w:rPr>
        <w:t>21.03.2017</w:t>
      </w:r>
      <w:r>
        <w:t xml:space="preserve"> </w:t>
      </w:r>
      <w:r>
        <w:tab/>
        <w:t xml:space="preserve">м. </w:t>
      </w:r>
      <w:proofErr w:type="spellStart"/>
      <w:r>
        <w:t>Глухів</w:t>
      </w:r>
      <w:proofErr w:type="spellEnd"/>
      <w:r>
        <w:t xml:space="preserve"> </w:t>
      </w:r>
      <w:r>
        <w:tab/>
        <w:t xml:space="preserve">№ </w:t>
      </w:r>
      <w:r>
        <w:rPr>
          <w:u w:val="single" w:color="000000"/>
        </w:rPr>
        <w:t>55-ОД</w:t>
      </w:r>
      <w:r>
        <w:t xml:space="preserve">       </w:t>
      </w:r>
    </w:p>
    <w:p w:rsidR="00CA0402" w:rsidRDefault="009E12BF">
      <w:pPr>
        <w:spacing w:after="0" w:line="259" w:lineRule="auto"/>
        <w:ind w:firstLine="0"/>
        <w:jc w:val="left"/>
      </w:pPr>
      <w:r>
        <w:t xml:space="preserve">                       </w:t>
      </w:r>
    </w:p>
    <w:p w:rsidR="00CA0402" w:rsidRDefault="009E12BF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CA0402" w:rsidRDefault="009E12BF">
      <w:pPr>
        <w:spacing w:after="37" w:line="256" w:lineRule="auto"/>
        <w:ind w:left="-5" w:right="4399" w:hanging="10"/>
      </w:pPr>
      <w:r>
        <w:rPr>
          <w:b/>
        </w:rPr>
        <w:t xml:space="preserve">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Порядку </w:t>
      </w:r>
      <w:proofErr w:type="spellStart"/>
      <w:r>
        <w:rPr>
          <w:b/>
        </w:rPr>
        <w:t>створення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використання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матеріального</w:t>
      </w:r>
      <w:proofErr w:type="spellEnd"/>
      <w:r>
        <w:rPr>
          <w:b/>
        </w:rPr>
        <w:t xml:space="preserve"> резерву для </w:t>
      </w:r>
      <w:proofErr w:type="spellStart"/>
      <w:r>
        <w:rPr>
          <w:b/>
        </w:rPr>
        <w:t>запобігання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ліквідації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надзвичайних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ситуацій</w:t>
      </w:r>
      <w:proofErr w:type="spellEnd"/>
      <w:r>
        <w:rPr>
          <w:b/>
        </w:rPr>
        <w:t xml:space="preserve"> техногенного і </w:t>
      </w:r>
    </w:p>
    <w:p w:rsidR="00CA0402" w:rsidRDefault="009E12BF">
      <w:pPr>
        <w:spacing w:after="4" w:line="256" w:lineRule="auto"/>
        <w:ind w:left="-5" w:hanging="10"/>
      </w:pPr>
      <w:r>
        <w:rPr>
          <w:b/>
        </w:rPr>
        <w:t xml:space="preserve">природного характеру та </w:t>
      </w:r>
      <w:proofErr w:type="spellStart"/>
      <w:r>
        <w:rPr>
          <w:b/>
        </w:rPr>
        <w:t>їх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наслідків</w:t>
      </w:r>
      <w:proofErr w:type="spellEnd"/>
      <w:r>
        <w:rPr>
          <w:b/>
        </w:rPr>
        <w:t xml:space="preserve"> </w:t>
      </w:r>
    </w:p>
    <w:p w:rsidR="00CA0402" w:rsidRDefault="009E12BF">
      <w:pPr>
        <w:spacing w:after="0" w:line="259" w:lineRule="auto"/>
        <w:ind w:left="566" w:firstLine="0"/>
        <w:jc w:val="left"/>
      </w:pPr>
      <w:r>
        <w:t xml:space="preserve"> </w:t>
      </w:r>
    </w:p>
    <w:p w:rsidR="00CA0402" w:rsidRDefault="009E12BF">
      <w:pPr>
        <w:spacing w:after="0" w:line="259" w:lineRule="auto"/>
        <w:ind w:left="566" w:firstLine="0"/>
        <w:jc w:val="left"/>
      </w:pPr>
      <w:r>
        <w:t xml:space="preserve"> </w:t>
      </w:r>
    </w:p>
    <w:p w:rsidR="00CA0402" w:rsidRDefault="009E12BF">
      <w:pPr>
        <w:ind w:left="-15"/>
      </w:pPr>
      <w:bookmarkStart w:id="0" w:name="_GoBack"/>
      <w:proofErr w:type="spellStart"/>
      <w:r>
        <w:t>Відповідно</w:t>
      </w:r>
      <w:proofErr w:type="spellEnd"/>
      <w:r>
        <w:t xml:space="preserve"> до пункту 15 </w:t>
      </w:r>
      <w:proofErr w:type="spellStart"/>
      <w:r>
        <w:t>частини</w:t>
      </w:r>
      <w:proofErr w:type="spellEnd"/>
      <w:r>
        <w:t xml:space="preserve"> 2 </w:t>
      </w:r>
      <w:proofErr w:type="spellStart"/>
      <w:r>
        <w:t>статті</w:t>
      </w:r>
      <w:proofErr w:type="spellEnd"/>
      <w:r>
        <w:t xml:space="preserve"> 19 Кодексу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</w:t>
      </w:r>
      <w:r>
        <w:t>исту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постанови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30 </w:t>
      </w:r>
      <w:proofErr w:type="spellStart"/>
      <w:r>
        <w:t>вересня</w:t>
      </w:r>
      <w:proofErr w:type="spellEnd"/>
      <w:r>
        <w:t xml:space="preserve"> 2015 р. № 775 «Про </w:t>
      </w:r>
      <w:proofErr w:type="spellStart"/>
      <w:r>
        <w:t>затвердження</w:t>
      </w:r>
      <w:proofErr w:type="spellEnd"/>
      <w:r>
        <w:t xml:space="preserve"> Порядку </w:t>
      </w:r>
      <w:proofErr w:type="spellStart"/>
      <w:r>
        <w:t>створення</w:t>
      </w:r>
      <w:proofErr w:type="spellEnd"/>
      <w:r>
        <w:t xml:space="preserve"> та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матеріальних</w:t>
      </w:r>
      <w:proofErr w:type="spellEnd"/>
      <w:r>
        <w:t xml:space="preserve"> </w:t>
      </w:r>
      <w:proofErr w:type="spellStart"/>
      <w:r>
        <w:t>резервів</w:t>
      </w:r>
      <w:proofErr w:type="spellEnd"/>
      <w:r>
        <w:t xml:space="preserve"> для </w:t>
      </w:r>
      <w:proofErr w:type="spellStart"/>
      <w:r>
        <w:t>запобігання</w:t>
      </w:r>
      <w:proofErr w:type="spellEnd"/>
      <w:r>
        <w:t xml:space="preserve"> і </w:t>
      </w:r>
      <w:proofErr w:type="spellStart"/>
      <w:r>
        <w:t>ліквідації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», з метою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захо</w:t>
      </w:r>
      <w:r>
        <w:t>дів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запобігання</w:t>
      </w:r>
      <w:proofErr w:type="spellEnd"/>
      <w:r>
        <w:t xml:space="preserve"> і </w:t>
      </w:r>
      <w:proofErr w:type="spellStart"/>
      <w:r>
        <w:t>ліквідацію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термінової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постраждалому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</w:t>
      </w:r>
    </w:p>
    <w:p w:rsidR="00CA0402" w:rsidRDefault="009E12BF">
      <w:pPr>
        <w:spacing w:after="0" w:line="259" w:lineRule="auto"/>
        <w:ind w:left="708" w:firstLine="0"/>
        <w:jc w:val="left"/>
      </w:pPr>
      <w:r>
        <w:t xml:space="preserve"> </w:t>
      </w:r>
    </w:p>
    <w:p w:rsidR="00CA0402" w:rsidRDefault="009E12BF">
      <w:pPr>
        <w:numPr>
          <w:ilvl w:val="0"/>
          <w:numId w:val="1"/>
        </w:numPr>
      </w:pPr>
      <w:proofErr w:type="spellStart"/>
      <w:r>
        <w:t>Затвердити</w:t>
      </w:r>
      <w:proofErr w:type="spellEnd"/>
      <w:r>
        <w:t xml:space="preserve"> </w:t>
      </w:r>
      <w:hyperlink r:id="rId6" w:anchor="n9">
        <w:r>
          <w:t xml:space="preserve">Порядок </w:t>
        </w:r>
        <w:proofErr w:type="spellStart"/>
        <w:r>
          <w:t>створення</w:t>
        </w:r>
        <w:proofErr w:type="spellEnd"/>
        <w:r>
          <w:t xml:space="preserve"> та </w:t>
        </w:r>
        <w:proofErr w:type="spellStart"/>
        <w:r>
          <w:t>використання</w:t>
        </w:r>
        <w:proofErr w:type="spellEnd"/>
        <w:r>
          <w:t xml:space="preserve"> </w:t>
        </w:r>
        <w:proofErr w:type="spellStart"/>
        <w:r>
          <w:t>міського</w:t>
        </w:r>
        <w:proofErr w:type="spellEnd"/>
        <w:r>
          <w:t xml:space="preserve"> </w:t>
        </w:r>
        <w:proofErr w:type="spellStart"/>
        <w:r>
          <w:t>матеріального</w:t>
        </w:r>
        <w:proofErr w:type="spellEnd"/>
        <w:r>
          <w:t xml:space="preserve"> </w:t>
        </w:r>
      </w:hyperlink>
      <w:hyperlink r:id="rId7" w:anchor="n9">
        <w:r>
          <w:t>резерву</w:t>
        </w:r>
      </w:hyperlink>
      <w:hyperlink r:id="rId8" w:anchor="n9">
        <w:r>
          <w:t xml:space="preserve"> </w:t>
        </w:r>
      </w:hyperlink>
      <w:hyperlink r:id="rId9" w:anchor="n9">
        <w:r>
          <w:t xml:space="preserve">для </w:t>
        </w:r>
        <w:proofErr w:type="spellStart"/>
        <w:r>
          <w:t>запобігання</w:t>
        </w:r>
        <w:proofErr w:type="spellEnd"/>
        <w:r>
          <w:t xml:space="preserve">, </w:t>
        </w:r>
        <w:proofErr w:type="spellStart"/>
        <w:r>
          <w:t>ліквідації</w:t>
        </w:r>
        <w:proofErr w:type="spellEnd"/>
        <w:r>
          <w:t xml:space="preserve"> </w:t>
        </w:r>
        <w:proofErr w:type="spellStart"/>
        <w:r>
          <w:t>надзвичайних</w:t>
        </w:r>
        <w:proofErr w:type="spellEnd"/>
        <w:r>
          <w:t xml:space="preserve"> </w:t>
        </w:r>
        <w:proofErr w:type="spellStart"/>
        <w:r>
          <w:t>ситуацій</w:t>
        </w:r>
        <w:proofErr w:type="spellEnd"/>
        <w:r>
          <w:t xml:space="preserve"> техногенного і </w:t>
        </w:r>
      </w:hyperlink>
      <w:hyperlink r:id="rId10" w:anchor="n9">
        <w:r>
          <w:t xml:space="preserve">природного характеру та </w:t>
        </w:r>
        <w:proofErr w:type="spellStart"/>
        <w:r>
          <w:t>їх</w:t>
        </w:r>
        <w:proofErr w:type="spellEnd"/>
        <w:r>
          <w:t xml:space="preserve"> </w:t>
        </w:r>
        <w:proofErr w:type="spellStart"/>
        <w:r>
          <w:t>наслідків</w:t>
        </w:r>
        <w:proofErr w:type="spellEnd"/>
        <w:r>
          <w:t xml:space="preserve"> ,</w:t>
        </w:r>
      </w:hyperlink>
      <w:r>
        <w:t xml:space="preserve">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додається</w:t>
      </w:r>
      <w:proofErr w:type="spellEnd"/>
      <w:r>
        <w:t xml:space="preserve">. </w:t>
      </w:r>
    </w:p>
    <w:p w:rsidR="00CA0402" w:rsidRDefault="009E12BF">
      <w:pPr>
        <w:numPr>
          <w:ilvl w:val="0"/>
          <w:numId w:val="1"/>
        </w:num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  </w:t>
      </w:r>
      <w:proofErr w:type="spellStart"/>
      <w:r>
        <w:t>Вискуба</w:t>
      </w:r>
      <w:proofErr w:type="spellEnd"/>
      <w:proofErr w:type="gramEnd"/>
      <w:r>
        <w:t xml:space="preserve"> О.І. </w:t>
      </w:r>
    </w:p>
    <w:p w:rsidR="00CA0402" w:rsidRDefault="009E12BF">
      <w:pPr>
        <w:spacing w:after="0" w:line="259" w:lineRule="auto"/>
        <w:ind w:left="566" w:firstLine="0"/>
        <w:jc w:val="left"/>
      </w:pPr>
      <w:r>
        <w:t xml:space="preserve"> </w:t>
      </w:r>
    </w:p>
    <w:p w:rsidR="00CA0402" w:rsidRDefault="009E12BF">
      <w:pPr>
        <w:spacing w:after="32" w:line="259" w:lineRule="auto"/>
        <w:ind w:left="566" w:firstLine="0"/>
        <w:jc w:val="left"/>
      </w:pPr>
      <w:r>
        <w:lastRenderedPageBreak/>
        <w:t xml:space="preserve"> </w:t>
      </w:r>
    </w:p>
    <w:p w:rsidR="00CA0402" w:rsidRDefault="009E12BF">
      <w:pPr>
        <w:spacing w:after="37" w:line="256" w:lineRule="auto"/>
        <w:ind w:left="-5" w:hanging="10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</w:t>
      </w:r>
      <w:r>
        <w:rPr>
          <w:b/>
        </w:rPr>
        <w:tab/>
        <w:t xml:space="preserve"> </w:t>
      </w:r>
      <w:proofErr w:type="spellStart"/>
      <w:r>
        <w:rPr>
          <w:b/>
        </w:rPr>
        <w:t>М.Терещенко</w:t>
      </w:r>
      <w:bookmarkEnd w:id="0"/>
      <w:proofErr w:type="spellEnd"/>
      <w:r>
        <w:rPr>
          <w:b/>
        </w:rPr>
        <w:t xml:space="preserve">   </w:t>
      </w:r>
      <w:r>
        <w:rPr>
          <w:b/>
        </w:rPr>
        <w:tab/>
      </w:r>
      <w:r>
        <w:t xml:space="preserve">ЗАТВЕРДЖЕНО  </w:t>
      </w:r>
    </w:p>
    <w:p w:rsidR="00CA0402" w:rsidRDefault="009E12BF">
      <w:pPr>
        <w:spacing w:after="0" w:line="259" w:lineRule="auto"/>
        <w:ind w:left="10" w:right="1" w:hanging="10"/>
        <w:jc w:val="right"/>
      </w:pP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CA0402" w:rsidRDefault="009E12BF">
      <w:pPr>
        <w:spacing w:after="0" w:line="259" w:lineRule="auto"/>
        <w:ind w:left="5788" w:hanging="10"/>
        <w:jc w:val="left"/>
      </w:pPr>
      <w:proofErr w:type="gramStart"/>
      <w:r>
        <w:rPr>
          <w:u w:val="single" w:color="000000"/>
        </w:rPr>
        <w:t>21.03.2017</w:t>
      </w:r>
      <w:r>
        <w:t xml:space="preserve">  №</w:t>
      </w:r>
      <w:proofErr w:type="gramEnd"/>
      <w:r>
        <w:t xml:space="preserve"> </w:t>
      </w:r>
      <w:r>
        <w:rPr>
          <w:u w:val="single" w:color="000000"/>
        </w:rPr>
        <w:t>55-ОД</w:t>
      </w:r>
      <w:r>
        <w:t xml:space="preserve"> </w:t>
      </w:r>
    </w:p>
    <w:p w:rsidR="00CA0402" w:rsidRDefault="009E12BF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CA0402" w:rsidRDefault="009E12BF">
      <w:pPr>
        <w:spacing w:after="28" w:line="259" w:lineRule="auto"/>
        <w:ind w:left="67" w:firstLine="0"/>
        <w:jc w:val="center"/>
      </w:pPr>
      <w:r>
        <w:rPr>
          <w:b/>
        </w:rPr>
        <w:t xml:space="preserve"> </w:t>
      </w:r>
    </w:p>
    <w:p w:rsidR="00CA0402" w:rsidRDefault="009E12BF">
      <w:pPr>
        <w:spacing w:after="0" w:line="259" w:lineRule="auto"/>
        <w:ind w:left="10" w:right="6" w:hanging="10"/>
        <w:jc w:val="center"/>
      </w:pPr>
      <w:r>
        <w:rPr>
          <w:b/>
        </w:rPr>
        <w:t xml:space="preserve">ПОРЯДОК  </w:t>
      </w:r>
    </w:p>
    <w:p w:rsidR="00CA0402" w:rsidRDefault="009E12BF">
      <w:pPr>
        <w:spacing w:after="0" w:line="259" w:lineRule="auto"/>
        <w:ind w:left="10" w:hanging="10"/>
        <w:jc w:val="center"/>
      </w:pPr>
      <w:proofErr w:type="spellStart"/>
      <w:r>
        <w:rPr>
          <w:b/>
        </w:rPr>
        <w:t>створення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використання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матеріального</w:t>
      </w:r>
      <w:proofErr w:type="spellEnd"/>
      <w:r>
        <w:rPr>
          <w:b/>
        </w:rPr>
        <w:t xml:space="preserve"> резерву для </w:t>
      </w:r>
      <w:proofErr w:type="spellStart"/>
      <w:r>
        <w:rPr>
          <w:b/>
        </w:rPr>
        <w:t>запобігання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ліквідації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надзвичайних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ситуацій</w:t>
      </w:r>
      <w:proofErr w:type="spellEnd"/>
      <w:r>
        <w:rPr>
          <w:b/>
        </w:rPr>
        <w:t xml:space="preserve"> техногенного і природного характеру та </w:t>
      </w:r>
      <w:proofErr w:type="spellStart"/>
      <w:r>
        <w:rPr>
          <w:b/>
        </w:rPr>
        <w:t>їх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наслідків</w:t>
      </w:r>
      <w:proofErr w:type="spellEnd"/>
      <w:r>
        <w:rPr>
          <w:b/>
        </w:rPr>
        <w:t xml:space="preserve"> </w:t>
      </w:r>
    </w:p>
    <w:p w:rsidR="00CA0402" w:rsidRDefault="009E12BF">
      <w:pPr>
        <w:spacing w:after="0" w:line="259" w:lineRule="auto"/>
        <w:ind w:left="566" w:firstLine="0"/>
        <w:jc w:val="left"/>
      </w:pPr>
      <w:r>
        <w:t xml:space="preserve"> </w:t>
      </w:r>
    </w:p>
    <w:p w:rsidR="00CA0402" w:rsidRDefault="009E12BF">
      <w:pPr>
        <w:numPr>
          <w:ilvl w:val="0"/>
          <w:numId w:val="2"/>
        </w:numPr>
      </w:pPr>
      <w:proofErr w:type="spellStart"/>
      <w:r>
        <w:t>Цей</w:t>
      </w:r>
      <w:proofErr w:type="spellEnd"/>
      <w:r>
        <w:t xml:space="preserve"> Порядок </w:t>
      </w:r>
      <w:proofErr w:type="spellStart"/>
      <w:r>
        <w:t>визначає</w:t>
      </w:r>
      <w:proofErr w:type="spellEnd"/>
      <w:r>
        <w:t xml:space="preserve"> </w:t>
      </w:r>
      <w:proofErr w:type="spellStart"/>
      <w:r>
        <w:t>механізм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та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резерву для </w:t>
      </w:r>
      <w:proofErr w:type="spellStart"/>
      <w:r>
        <w:t>запобігання</w:t>
      </w:r>
      <w:proofErr w:type="spellEnd"/>
      <w:r>
        <w:t xml:space="preserve">, </w:t>
      </w:r>
      <w:proofErr w:type="spellStart"/>
      <w:r>
        <w:t>ліквідації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техногенного і природного характеру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. </w:t>
      </w:r>
    </w:p>
    <w:p w:rsidR="00CA0402" w:rsidRDefault="009E12BF">
      <w:pPr>
        <w:numPr>
          <w:ilvl w:val="0"/>
          <w:numId w:val="2"/>
        </w:numPr>
      </w:pPr>
      <w:proofErr w:type="spellStart"/>
      <w:r>
        <w:t>Міській</w:t>
      </w:r>
      <w:proofErr w:type="spellEnd"/>
      <w:r>
        <w:t xml:space="preserve"> </w:t>
      </w:r>
      <w:proofErr w:type="spellStart"/>
      <w:r>
        <w:t>матеріальний</w:t>
      </w:r>
      <w:proofErr w:type="spellEnd"/>
      <w:r>
        <w:t xml:space="preserve"> резерв </w:t>
      </w:r>
      <w:proofErr w:type="spellStart"/>
      <w:r>
        <w:t>створюється</w:t>
      </w:r>
      <w:proofErr w:type="spellEnd"/>
      <w:r>
        <w:t xml:space="preserve"> </w:t>
      </w:r>
      <w:proofErr w:type="spellStart"/>
      <w:r>
        <w:t>управлінням</w:t>
      </w:r>
      <w:proofErr w:type="spellEnd"/>
      <w:r>
        <w:t xml:space="preserve"> </w:t>
      </w:r>
      <w:proofErr w:type="spellStart"/>
      <w:r>
        <w:t>житловокомуна</w:t>
      </w:r>
      <w:r>
        <w:t>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для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запобігання</w:t>
      </w:r>
      <w:proofErr w:type="spellEnd"/>
      <w:r>
        <w:t xml:space="preserve"> і </w:t>
      </w:r>
      <w:proofErr w:type="spellStart"/>
      <w:r>
        <w:t>ліквідацію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термінової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постраждалому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. </w:t>
      </w:r>
    </w:p>
    <w:p w:rsidR="00CA0402" w:rsidRDefault="009E12BF">
      <w:pPr>
        <w:numPr>
          <w:ilvl w:val="0"/>
          <w:numId w:val="2"/>
        </w:numPr>
      </w:pPr>
      <w:r>
        <w:t xml:space="preserve">Номенклатура та </w:t>
      </w:r>
      <w:proofErr w:type="spellStart"/>
      <w:r>
        <w:t>обсяги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</w:t>
      </w:r>
      <w:r>
        <w:t>атеріального</w:t>
      </w:r>
      <w:proofErr w:type="spellEnd"/>
      <w:r>
        <w:t xml:space="preserve"> резерву </w:t>
      </w:r>
      <w:proofErr w:type="spellStart"/>
      <w:r>
        <w:t>визначаються</w:t>
      </w:r>
      <w:proofErr w:type="spellEnd"/>
      <w:r>
        <w:t xml:space="preserve"> та </w:t>
      </w:r>
      <w:proofErr w:type="spellStart"/>
      <w:r>
        <w:t>затверджуються</w:t>
      </w:r>
      <w:proofErr w:type="spellEnd"/>
      <w:r>
        <w:t xml:space="preserve"> </w:t>
      </w:r>
      <w:proofErr w:type="spellStart"/>
      <w:r>
        <w:t>розпорядженням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. </w:t>
      </w:r>
    </w:p>
    <w:p w:rsidR="00CA0402" w:rsidRDefault="009E12BF">
      <w:pPr>
        <w:ind w:left="-15"/>
      </w:pPr>
      <w:r>
        <w:t xml:space="preserve">Номенклатура та </w:t>
      </w:r>
      <w:proofErr w:type="spellStart"/>
      <w:r>
        <w:t>обсяги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резерву </w:t>
      </w:r>
      <w:proofErr w:type="spellStart"/>
      <w:r>
        <w:t>визначаються</w:t>
      </w:r>
      <w:proofErr w:type="spellEnd"/>
      <w:r>
        <w:t xml:space="preserve"> 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прогнозованих</w:t>
      </w:r>
      <w:proofErr w:type="spellEnd"/>
      <w:r>
        <w:t xml:space="preserve"> для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та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, </w:t>
      </w:r>
      <w:proofErr w:type="spellStart"/>
      <w:r>
        <w:t>обсягів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з </w:t>
      </w:r>
      <w:proofErr w:type="spellStart"/>
      <w:r>
        <w:t>ліквідації</w:t>
      </w:r>
      <w:proofErr w:type="spellEnd"/>
      <w:r>
        <w:t xml:space="preserve"> </w:t>
      </w:r>
      <w:proofErr w:type="spellStart"/>
      <w:r>
        <w:t>ї</w:t>
      </w:r>
      <w:r>
        <w:t>х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,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заподіяних</w:t>
      </w:r>
      <w:proofErr w:type="spellEnd"/>
      <w:r>
        <w:t xml:space="preserve"> </w:t>
      </w:r>
      <w:proofErr w:type="spellStart"/>
      <w:r>
        <w:t>збитків</w:t>
      </w:r>
      <w:proofErr w:type="spellEnd"/>
      <w:r>
        <w:t xml:space="preserve">, </w:t>
      </w:r>
      <w:proofErr w:type="spellStart"/>
      <w:r>
        <w:t>обсягів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життєдіяльності</w:t>
      </w:r>
      <w:proofErr w:type="spellEnd"/>
      <w:r>
        <w:t xml:space="preserve"> </w:t>
      </w:r>
      <w:proofErr w:type="spellStart"/>
      <w:r>
        <w:t>постраждалого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. </w:t>
      </w:r>
    </w:p>
    <w:p w:rsidR="00CA0402" w:rsidRDefault="009E12BF">
      <w:pPr>
        <w:numPr>
          <w:ilvl w:val="0"/>
          <w:numId w:val="2"/>
        </w:numPr>
      </w:pPr>
      <w:proofErr w:type="spellStart"/>
      <w:r>
        <w:t>Створення</w:t>
      </w:r>
      <w:proofErr w:type="spellEnd"/>
      <w:r>
        <w:t xml:space="preserve">, </w:t>
      </w:r>
      <w:proofErr w:type="spellStart"/>
      <w:r>
        <w:t>утримання</w:t>
      </w:r>
      <w:proofErr w:type="spellEnd"/>
      <w:r>
        <w:t xml:space="preserve"> та </w:t>
      </w:r>
      <w:proofErr w:type="spellStart"/>
      <w:r>
        <w:t>поповнення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резерву </w:t>
      </w:r>
      <w:proofErr w:type="spellStart"/>
      <w:r>
        <w:t>здійснюється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бюджету. </w:t>
      </w:r>
    </w:p>
    <w:p w:rsidR="00CA0402" w:rsidRDefault="009E12BF">
      <w:pPr>
        <w:ind w:left="-15"/>
      </w:pPr>
      <w:proofErr w:type="spellStart"/>
      <w:r>
        <w:t>Створення</w:t>
      </w:r>
      <w:proofErr w:type="spellEnd"/>
      <w:r>
        <w:t xml:space="preserve">, </w:t>
      </w:r>
      <w:proofErr w:type="spellStart"/>
      <w:r>
        <w:t>утримання</w:t>
      </w:r>
      <w:proofErr w:type="spellEnd"/>
      <w:r>
        <w:t xml:space="preserve"> та </w:t>
      </w:r>
      <w:proofErr w:type="spellStart"/>
      <w:r>
        <w:t>поповнення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резерву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здійснюватися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добровільних</w:t>
      </w:r>
      <w:proofErr w:type="spellEnd"/>
      <w:r>
        <w:t xml:space="preserve"> </w:t>
      </w:r>
      <w:proofErr w:type="spellStart"/>
      <w:r>
        <w:t>пожертвувань</w:t>
      </w:r>
      <w:proofErr w:type="spellEnd"/>
      <w:r>
        <w:t xml:space="preserve"> </w:t>
      </w:r>
      <w:proofErr w:type="spellStart"/>
      <w:r>
        <w:t>фізичних</w:t>
      </w:r>
      <w:proofErr w:type="spellEnd"/>
      <w:r>
        <w:t xml:space="preserve"> і </w:t>
      </w:r>
      <w:proofErr w:type="spellStart"/>
      <w:r>
        <w:t>юридичних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благодійних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 xml:space="preserve"> та </w:t>
      </w:r>
      <w:proofErr w:type="spellStart"/>
      <w:r>
        <w:t>об’єднань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інших</w:t>
      </w:r>
      <w:proofErr w:type="spellEnd"/>
      <w:r>
        <w:t xml:space="preserve"> не </w:t>
      </w:r>
      <w:proofErr w:type="spellStart"/>
      <w:r>
        <w:t>заборонених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. </w:t>
      </w:r>
    </w:p>
    <w:p w:rsidR="00CA0402" w:rsidRDefault="009E12BF">
      <w:pPr>
        <w:numPr>
          <w:ilvl w:val="0"/>
          <w:numId w:val="2"/>
        </w:numPr>
      </w:pPr>
      <w:proofErr w:type="spellStart"/>
      <w:r>
        <w:t>Місце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резе</w:t>
      </w:r>
      <w:r>
        <w:t xml:space="preserve">рву </w:t>
      </w:r>
      <w:proofErr w:type="spellStart"/>
      <w:r>
        <w:t>визначається</w:t>
      </w:r>
      <w:proofErr w:type="spellEnd"/>
      <w:r>
        <w:t xml:space="preserve"> і </w:t>
      </w:r>
      <w:proofErr w:type="spellStart"/>
      <w:r>
        <w:t>затверджуються</w:t>
      </w:r>
      <w:proofErr w:type="spellEnd"/>
      <w:r>
        <w:t xml:space="preserve"> </w:t>
      </w:r>
      <w:proofErr w:type="spellStart"/>
      <w:r>
        <w:t>розпорядженням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. </w:t>
      </w:r>
    </w:p>
    <w:p w:rsidR="00CA0402" w:rsidRDefault="009E12BF">
      <w:pPr>
        <w:ind w:left="-15"/>
      </w:pPr>
      <w:proofErr w:type="spellStart"/>
      <w:r>
        <w:t>Міський</w:t>
      </w:r>
      <w:proofErr w:type="spellEnd"/>
      <w:r>
        <w:t xml:space="preserve"> </w:t>
      </w:r>
      <w:proofErr w:type="spellStart"/>
      <w:r>
        <w:t>матеріальний</w:t>
      </w:r>
      <w:proofErr w:type="spellEnd"/>
      <w:r>
        <w:t xml:space="preserve"> резерв </w:t>
      </w:r>
      <w:proofErr w:type="spellStart"/>
      <w:r>
        <w:t>розміщується</w:t>
      </w:r>
      <w:proofErr w:type="spellEnd"/>
      <w:r>
        <w:t xml:space="preserve"> на </w:t>
      </w:r>
      <w:proofErr w:type="spellStart"/>
      <w:r>
        <w:t>об’єктах</w:t>
      </w:r>
      <w:proofErr w:type="spellEnd"/>
      <w:r>
        <w:t xml:space="preserve">, </w:t>
      </w:r>
      <w:proofErr w:type="spellStart"/>
      <w:r>
        <w:t>призначених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пристосованих</w:t>
      </w:r>
      <w:proofErr w:type="spellEnd"/>
      <w:r>
        <w:t xml:space="preserve"> для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зберігання</w:t>
      </w:r>
      <w:proofErr w:type="spellEnd"/>
      <w:r>
        <w:t xml:space="preserve">, 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оперативної</w:t>
      </w:r>
      <w:proofErr w:type="spellEnd"/>
      <w:r>
        <w:t xml:space="preserve"> доставки таких </w:t>
      </w:r>
      <w:proofErr w:type="spellStart"/>
      <w:r>
        <w:t>резервів</w:t>
      </w:r>
      <w:proofErr w:type="spellEnd"/>
      <w:r>
        <w:t xml:space="preserve"> до </w:t>
      </w:r>
      <w:proofErr w:type="spellStart"/>
      <w:r>
        <w:t>можливих</w:t>
      </w:r>
      <w:proofErr w:type="spellEnd"/>
      <w:r>
        <w:t xml:space="preserve"> зон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</w:t>
      </w:r>
      <w:r>
        <w:t>цій</w:t>
      </w:r>
      <w:proofErr w:type="spellEnd"/>
      <w:r>
        <w:t xml:space="preserve">. </w:t>
      </w:r>
    </w:p>
    <w:p w:rsidR="00CA0402" w:rsidRDefault="009E12BF">
      <w:pPr>
        <w:numPr>
          <w:ilvl w:val="0"/>
          <w:numId w:val="2"/>
        </w:numPr>
      </w:pPr>
      <w:proofErr w:type="spellStart"/>
      <w:r>
        <w:t>Матеріальні</w:t>
      </w:r>
      <w:proofErr w:type="spellEnd"/>
      <w:r>
        <w:t xml:space="preserve"> </w:t>
      </w:r>
      <w:proofErr w:type="spellStart"/>
      <w:r>
        <w:t>цінності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поставляються</w:t>
      </w:r>
      <w:proofErr w:type="spellEnd"/>
      <w:r>
        <w:t xml:space="preserve"> до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резерву, </w:t>
      </w:r>
      <w:proofErr w:type="spellStart"/>
      <w:r>
        <w:t>повинні</w:t>
      </w:r>
      <w:proofErr w:type="spellEnd"/>
      <w:r>
        <w:t xml:space="preserve"> </w:t>
      </w:r>
      <w:proofErr w:type="spellStart"/>
      <w:r>
        <w:t>мати</w:t>
      </w:r>
      <w:proofErr w:type="spellEnd"/>
      <w:r>
        <w:t xml:space="preserve"> </w:t>
      </w:r>
      <w:proofErr w:type="spellStart"/>
      <w:r>
        <w:t>сертифікати</w:t>
      </w:r>
      <w:proofErr w:type="spellEnd"/>
      <w:r>
        <w:t xml:space="preserve"> </w:t>
      </w:r>
      <w:proofErr w:type="spellStart"/>
      <w:r>
        <w:t>відповідності</w:t>
      </w:r>
      <w:proofErr w:type="spellEnd"/>
      <w:r>
        <w:t xml:space="preserve"> на весь </w:t>
      </w:r>
      <w:proofErr w:type="spellStart"/>
      <w:r>
        <w:t>нормативний</w:t>
      </w:r>
      <w:proofErr w:type="spellEnd"/>
      <w:r>
        <w:t xml:space="preserve"> строк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зберігання</w:t>
      </w:r>
      <w:proofErr w:type="spellEnd"/>
      <w:r>
        <w:t xml:space="preserve">. </w:t>
      </w:r>
    </w:p>
    <w:p w:rsidR="00CA0402" w:rsidRDefault="009E12BF">
      <w:pPr>
        <w:numPr>
          <w:ilvl w:val="0"/>
          <w:numId w:val="2"/>
        </w:numPr>
      </w:pPr>
      <w:proofErr w:type="spellStart"/>
      <w:r>
        <w:lastRenderedPageBreak/>
        <w:t>Управління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на </w:t>
      </w:r>
      <w:proofErr w:type="spellStart"/>
      <w:r>
        <w:t>балансі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п</w:t>
      </w:r>
      <w:r>
        <w:t>еребуває</w:t>
      </w:r>
      <w:proofErr w:type="spellEnd"/>
      <w:r>
        <w:t xml:space="preserve"> </w:t>
      </w:r>
      <w:proofErr w:type="spellStart"/>
      <w:r>
        <w:t>матеріальний</w:t>
      </w:r>
      <w:proofErr w:type="spellEnd"/>
      <w:r>
        <w:t xml:space="preserve"> резерв, повинно </w:t>
      </w:r>
      <w:proofErr w:type="spellStart"/>
      <w:r>
        <w:t>щороку</w:t>
      </w:r>
      <w:proofErr w:type="spellEnd"/>
      <w:r>
        <w:t xml:space="preserve"> </w:t>
      </w:r>
      <w:proofErr w:type="spellStart"/>
      <w:r>
        <w:t>проводити</w:t>
      </w:r>
      <w:proofErr w:type="spellEnd"/>
      <w:r>
        <w:t xml:space="preserve"> </w:t>
      </w:r>
      <w:proofErr w:type="spellStart"/>
      <w:r>
        <w:t>перевірку</w:t>
      </w:r>
      <w:proofErr w:type="spellEnd"/>
      <w:r>
        <w:t xml:space="preserve"> </w:t>
      </w:r>
      <w:proofErr w:type="spellStart"/>
      <w:r>
        <w:t>наявності</w:t>
      </w:r>
      <w:proofErr w:type="spellEnd"/>
      <w:r>
        <w:t xml:space="preserve">, </w:t>
      </w:r>
      <w:proofErr w:type="spellStart"/>
      <w:r>
        <w:t>якості</w:t>
      </w:r>
      <w:proofErr w:type="spellEnd"/>
      <w:r>
        <w:t xml:space="preserve">, умов </w:t>
      </w:r>
      <w:proofErr w:type="spellStart"/>
      <w:r>
        <w:t>зберігання</w:t>
      </w:r>
      <w:proofErr w:type="spellEnd"/>
      <w:r>
        <w:t xml:space="preserve">, </w:t>
      </w:r>
      <w:proofErr w:type="spellStart"/>
      <w:r>
        <w:t>готовності</w:t>
      </w:r>
      <w:proofErr w:type="spellEnd"/>
      <w:r>
        <w:t xml:space="preserve"> до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матеріальних</w:t>
      </w:r>
      <w:proofErr w:type="spellEnd"/>
      <w:r>
        <w:t xml:space="preserve"> </w:t>
      </w:r>
      <w:proofErr w:type="spellStart"/>
      <w:r>
        <w:t>цінностей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резерву. </w:t>
      </w:r>
    </w:p>
    <w:p w:rsidR="00CA0402" w:rsidRDefault="009E12BF">
      <w:pPr>
        <w:numPr>
          <w:ilvl w:val="0"/>
          <w:numId w:val="2"/>
        </w:numPr>
      </w:pPr>
      <w:proofErr w:type="spellStart"/>
      <w:r>
        <w:t>Придбання</w:t>
      </w:r>
      <w:proofErr w:type="spellEnd"/>
      <w:r>
        <w:t xml:space="preserve"> </w:t>
      </w:r>
      <w:proofErr w:type="spellStart"/>
      <w:r>
        <w:t>матеріальних</w:t>
      </w:r>
      <w:proofErr w:type="spellEnd"/>
      <w:r>
        <w:t xml:space="preserve"> </w:t>
      </w:r>
      <w:proofErr w:type="spellStart"/>
      <w:r>
        <w:t>цінностей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поставляються</w:t>
      </w:r>
      <w:proofErr w:type="spellEnd"/>
      <w:r>
        <w:t xml:space="preserve"> до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матеріаль</w:t>
      </w:r>
      <w:r>
        <w:t>ного</w:t>
      </w:r>
      <w:proofErr w:type="spellEnd"/>
      <w:r>
        <w:t xml:space="preserve"> резерву,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вимог</w:t>
      </w:r>
      <w:proofErr w:type="spellEnd"/>
      <w:r>
        <w:t xml:space="preserve"> </w:t>
      </w:r>
      <w:hyperlink r:id="rId11">
        <w:r>
          <w:t xml:space="preserve">Закону </w:t>
        </w:r>
        <w:proofErr w:type="spellStart"/>
        <w:r>
          <w:t>України</w:t>
        </w:r>
        <w:proofErr w:type="spellEnd"/>
      </w:hyperlink>
      <w:hyperlink r:id="rId12">
        <w:r>
          <w:t xml:space="preserve"> </w:t>
        </w:r>
      </w:hyperlink>
      <w:r>
        <w:t xml:space="preserve">“Про </w:t>
      </w:r>
      <w:proofErr w:type="spellStart"/>
      <w:r>
        <w:t>публічні</w:t>
      </w:r>
      <w:proofErr w:type="spellEnd"/>
      <w:r>
        <w:t xml:space="preserve"> </w:t>
      </w:r>
      <w:proofErr w:type="spellStart"/>
      <w:r>
        <w:t>закупівлі</w:t>
      </w:r>
      <w:proofErr w:type="spellEnd"/>
      <w:r>
        <w:t xml:space="preserve">”. </w:t>
      </w:r>
    </w:p>
    <w:p w:rsidR="00CA0402" w:rsidRDefault="009E12BF">
      <w:pPr>
        <w:numPr>
          <w:ilvl w:val="0"/>
          <w:numId w:val="2"/>
        </w:numPr>
      </w:pPr>
      <w:proofErr w:type="spellStart"/>
      <w:r>
        <w:t>Зберігання</w:t>
      </w:r>
      <w:proofErr w:type="spellEnd"/>
      <w:r>
        <w:t xml:space="preserve"> та </w:t>
      </w:r>
      <w:proofErr w:type="spellStart"/>
      <w:r>
        <w:t>облік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матеріальног</w:t>
      </w:r>
      <w:r>
        <w:t>о</w:t>
      </w:r>
      <w:proofErr w:type="spellEnd"/>
      <w:r>
        <w:t xml:space="preserve"> резерву </w:t>
      </w:r>
      <w:proofErr w:type="spellStart"/>
      <w:r>
        <w:t>здійснюється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порядку. </w:t>
      </w:r>
    </w:p>
    <w:p w:rsidR="00CA0402" w:rsidRDefault="009E12BF">
      <w:pPr>
        <w:numPr>
          <w:ilvl w:val="0"/>
          <w:numId w:val="2"/>
        </w:numPr>
      </w:pPr>
      <w:proofErr w:type="spellStart"/>
      <w:r>
        <w:t>Створення</w:t>
      </w:r>
      <w:proofErr w:type="spellEnd"/>
      <w:r>
        <w:t xml:space="preserve"> та </w:t>
      </w:r>
      <w:proofErr w:type="spellStart"/>
      <w:r>
        <w:t>накопичення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резерву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річних</w:t>
      </w:r>
      <w:proofErr w:type="spellEnd"/>
      <w:r>
        <w:t xml:space="preserve"> </w:t>
      </w:r>
      <w:proofErr w:type="spellStart"/>
      <w:r>
        <w:t>графіків</w:t>
      </w:r>
      <w:proofErr w:type="spellEnd"/>
      <w:r>
        <w:t xml:space="preserve">, </w:t>
      </w:r>
      <w:proofErr w:type="spellStart"/>
      <w:r>
        <w:t>затверджених</w:t>
      </w:r>
      <w:proofErr w:type="spellEnd"/>
      <w:r>
        <w:t xml:space="preserve"> </w:t>
      </w:r>
      <w:proofErr w:type="spellStart"/>
      <w:r>
        <w:t>міським</w:t>
      </w:r>
      <w:proofErr w:type="spellEnd"/>
      <w:r>
        <w:t xml:space="preserve"> головою. </w:t>
      </w:r>
    </w:p>
    <w:p w:rsidR="00CA0402" w:rsidRDefault="009E12BF">
      <w:pPr>
        <w:numPr>
          <w:ilvl w:val="0"/>
          <w:numId w:val="2"/>
        </w:numPr>
      </w:pPr>
      <w:proofErr w:type="spellStart"/>
      <w:r>
        <w:t>Міський</w:t>
      </w:r>
      <w:proofErr w:type="spellEnd"/>
      <w:r>
        <w:t xml:space="preserve"> </w:t>
      </w:r>
      <w:proofErr w:type="spellStart"/>
      <w:r>
        <w:t>матеріальний</w:t>
      </w:r>
      <w:proofErr w:type="spellEnd"/>
      <w:r>
        <w:t xml:space="preserve"> резерв </w:t>
      </w:r>
      <w:proofErr w:type="spellStart"/>
      <w:r>
        <w:t>використовується</w:t>
      </w:r>
      <w:proofErr w:type="spellEnd"/>
      <w:r>
        <w:t xml:space="preserve"> </w:t>
      </w:r>
      <w:proofErr w:type="spellStart"/>
      <w:r>
        <w:t>виключно</w:t>
      </w:r>
      <w:proofErr w:type="spellEnd"/>
      <w:r>
        <w:t xml:space="preserve"> для: </w:t>
      </w:r>
      <w:proofErr w:type="spellStart"/>
      <w:r>
        <w:t>зд</w:t>
      </w:r>
      <w:r>
        <w:t>ійснення</w:t>
      </w:r>
      <w:proofErr w:type="spellEnd"/>
      <w:r>
        <w:t xml:space="preserve"> </w:t>
      </w:r>
      <w:proofErr w:type="spellStart"/>
      <w:r>
        <w:t>запобіжних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загрози</w:t>
      </w:r>
      <w:proofErr w:type="spellEnd"/>
      <w:r>
        <w:t xml:space="preserve">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</w:p>
    <w:p w:rsidR="00CA0402" w:rsidRDefault="009E12BF">
      <w:pPr>
        <w:ind w:left="693" w:right="3706" w:hanging="708"/>
      </w:pPr>
      <w:proofErr w:type="spellStart"/>
      <w:r>
        <w:t>ситуацій</w:t>
      </w:r>
      <w:proofErr w:type="spellEnd"/>
      <w:r>
        <w:t xml:space="preserve">; </w:t>
      </w:r>
      <w:proofErr w:type="spellStart"/>
      <w:r>
        <w:t>ліквідації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; </w:t>
      </w:r>
    </w:p>
    <w:p w:rsidR="00CA0402" w:rsidRDefault="009E12BF">
      <w:pPr>
        <w:ind w:left="708" w:firstLine="0"/>
      </w:pPr>
      <w:proofErr w:type="spellStart"/>
      <w:r>
        <w:t>проведення</w:t>
      </w:r>
      <w:proofErr w:type="spellEnd"/>
      <w:r>
        <w:t xml:space="preserve"> </w:t>
      </w:r>
      <w:proofErr w:type="spellStart"/>
      <w:r>
        <w:t>невідкладних</w:t>
      </w:r>
      <w:proofErr w:type="spellEnd"/>
      <w:r>
        <w:t xml:space="preserve"> </w:t>
      </w:r>
      <w:proofErr w:type="spellStart"/>
      <w:r>
        <w:t>відновлювальних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і </w:t>
      </w:r>
      <w:proofErr w:type="spellStart"/>
      <w:r>
        <w:t>заходів</w:t>
      </w:r>
      <w:proofErr w:type="spellEnd"/>
      <w:r>
        <w:t xml:space="preserve">; </w:t>
      </w:r>
    </w:p>
    <w:p w:rsidR="00CA0402" w:rsidRDefault="009E12BF">
      <w:pPr>
        <w:tabs>
          <w:tab w:val="center" w:pos="1193"/>
          <w:tab w:val="center" w:pos="2997"/>
          <w:tab w:val="center" w:pos="4965"/>
          <w:tab w:val="center" w:pos="6647"/>
          <w:tab w:val="center" w:pos="8259"/>
          <w:tab w:val="right" w:pos="9643"/>
        </w:tabs>
        <w:spacing w:after="32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t>надання</w:t>
      </w:r>
      <w:proofErr w:type="spellEnd"/>
      <w:r>
        <w:t xml:space="preserve"> </w:t>
      </w:r>
      <w:r>
        <w:tab/>
      </w:r>
      <w:proofErr w:type="spellStart"/>
      <w:r>
        <w:t>постраждалому</w:t>
      </w:r>
      <w:proofErr w:type="spellEnd"/>
      <w:r>
        <w:t xml:space="preserve"> </w:t>
      </w:r>
      <w:r>
        <w:tab/>
      </w:r>
      <w:proofErr w:type="spellStart"/>
      <w:r>
        <w:t>населенню</w:t>
      </w:r>
      <w:proofErr w:type="spellEnd"/>
      <w:r>
        <w:t xml:space="preserve"> </w:t>
      </w:r>
      <w:r>
        <w:tab/>
      </w:r>
      <w:proofErr w:type="spellStart"/>
      <w:r>
        <w:t>необхідної</w:t>
      </w:r>
      <w:proofErr w:type="spellEnd"/>
      <w:r>
        <w:t xml:space="preserve"> </w:t>
      </w:r>
      <w:r>
        <w:tab/>
      </w:r>
      <w:proofErr w:type="spellStart"/>
      <w:r>
        <w:t>допомоги</w:t>
      </w:r>
      <w:proofErr w:type="spellEnd"/>
      <w:r>
        <w:t xml:space="preserve"> </w:t>
      </w:r>
      <w:r>
        <w:tab/>
        <w:t xml:space="preserve">для </w:t>
      </w:r>
    </w:p>
    <w:p w:rsidR="00CA0402" w:rsidRDefault="009E12BF">
      <w:pPr>
        <w:ind w:left="693" w:hanging="708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життєдіяльності</w:t>
      </w:r>
      <w:proofErr w:type="spellEnd"/>
      <w:r>
        <w:t xml:space="preserve">; </w:t>
      </w:r>
      <w:proofErr w:type="spellStart"/>
      <w:r>
        <w:t>розгортання</w:t>
      </w:r>
      <w:proofErr w:type="spellEnd"/>
      <w:r>
        <w:t xml:space="preserve"> та </w:t>
      </w:r>
      <w:proofErr w:type="spellStart"/>
      <w:r>
        <w:t>утримання</w:t>
      </w:r>
      <w:proofErr w:type="spellEnd"/>
      <w:r>
        <w:t xml:space="preserve"> </w:t>
      </w:r>
      <w:proofErr w:type="spellStart"/>
      <w:r>
        <w:t>тимчасових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і </w:t>
      </w:r>
      <w:proofErr w:type="spellStart"/>
      <w:r>
        <w:t>харчування</w:t>
      </w:r>
      <w:proofErr w:type="spellEnd"/>
      <w:r>
        <w:t xml:space="preserve"> </w:t>
      </w:r>
    </w:p>
    <w:p w:rsidR="00CA0402" w:rsidRDefault="009E12BF">
      <w:pPr>
        <w:ind w:left="-15" w:firstLine="0"/>
      </w:pPr>
      <w:proofErr w:type="spellStart"/>
      <w:r>
        <w:t>постраждалого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;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пально-мастильними</w:t>
      </w:r>
      <w:proofErr w:type="spellEnd"/>
      <w:r>
        <w:t xml:space="preserve">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витратними</w:t>
      </w:r>
      <w:proofErr w:type="spellEnd"/>
      <w:r>
        <w:t xml:space="preserve"> </w:t>
      </w:r>
      <w:proofErr w:type="spellStart"/>
      <w:r>
        <w:t>матеріалами</w:t>
      </w:r>
      <w:proofErr w:type="spellEnd"/>
      <w:r>
        <w:t xml:space="preserve"> </w:t>
      </w:r>
      <w:proofErr w:type="spellStart"/>
      <w:r>
        <w:t>транспортних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 та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залучених</w:t>
      </w:r>
      <w:proofErr w:type="spellEnd"/>
      <w:r>
        <w:t xml:space="preserve"> для </w:t>
      </w:r>
      <w:proofErr w:type="spellStart"/>
      <w:r>
        <w:t>евакуації</w:t>
      </w:r>
      <w:proofErr w:type="spellEnd"/>
      <w:r>
        <w:t xml:space="preserve"> </w:t>
      </w:r>
      <w:proofErr w:type="spellStart"/>
      <w:r>
        <w:t>пост</w:t>
      </w:r>
      <w:r>
        <w:t>раждалого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зони</w:t>
      </w:r>
      <w:proofErr w:type="spellEnd"/>
      <w:r>
        <w:t xml:space="preserve"> </w:t>
      </w:r>
      <w:proofErr w:type="spellStart"/>
      <w:r>
        <w:t>надзвичайної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 та </w:t>
      </w:r>
      <w:proofErr w:type="spellStart"/>
      <w:r>
        <w:t>можливого</w:t>
      </w:r>
      <w:proofErr w:type="spellEnd"/>
      <w:r>
        <w:t xml:space="preserve"> </w:t>
      </w:r>
      <w:proofErr w:type="spellStart"/>
      <w:r>
        <w:t>ураження</w:t>
      </w:r>
      <w:proofErr w:type="spellEnd"/>
      <w:r>
        <w:t xml:space="preserve">. </w:t>
      </w:r>
    </w:p>
    <w:p w:rsidR="00CA0402" w:rsidRDefault="009E12BF">
      <w:pPr>
        <w:numPr>
          <w:ilvl w:val="0"/>
          <w:numId w:val="3"/>
        </w:numPr>
      </w:pPr>
      <w:proofErr w:type="spellStart"/>
      <w:r>
        <w:t>Міський</w:t>
      </w:r>
      <w:proofErr w:type="spellEnd"/>
      <w:r>
        <w:t xml:space="preserve"> </w:t>
      </w:r>
      <w:proofErr w:type="spellStart"/>
      <w:r>
        <w:t>матеріальний</w:t>
      </w:r>
      <w:proofErr w:type="spellEnd"/>
      <w:r>
        <w:t xml:space="preserve"> резерв </w:t>
      </w:r>
      <w:proofErr w:type="spellStart"/>
      <w:r>
        <w:t>використовується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надзвичайної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для </w:t>
      </w:r>
      <w:proofErr w:type="spellStart"/>
      <w:r>
        <w:t>запобігання</w:t>
      </w:r>
      <w:proofErr w:type="spellEnd"/>
      <w:r>
        <w:t xml:space="preserve"> і </w:t>
      </w:r>
      <w:proofErr w:type="spellStart"/>
      <w:r>
        <w:t>ліквідації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. </w:t>
      </w:r>
    </w:p>
    <w:p w:rsidR="00CA0402" w:rsidRDefault="009E12BF">
      <w:pPr>
        <w:ind w:left="-15"/>
      </w:pPr>
      <w:r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недостатності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резерву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у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 </w:t>
      </w:r>
      <w:proofErr w:type="spellStart"/>
      <w:r>
        <w:t>залучається</w:t>
      </w:r>
      <w:proofErr w:type="spellEnd"/>
      <w:r>
        <w:t xml:space="preserve"> </w:t>
      </w:r>
      <w:proofErr w:type="spellStart"/>
      <w:r>
        <w:t>матеріальний</w:t>
      </w:r>
      <w:proofErr w:type="spellEnd"/>
      <w:r>
        <w:t xml:space="preserve"> резерв </w:t>
      </w:r>
      <w:proofErr w:type="spellStart"/>
      <w:r>
        <w:t>вищого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. </w:t>
      </w:r>
    </w:p>
    <w:p w:rsidR="00CA0402" w:rsidRDefault="009E12BF">
      <w:pPr>
        <w:ind w:left="-15"/>
      </w:pPr>
      <w:proofErr w:type="spellStart"/>
      <w:r>
        <w:t>Залучення</w:t>
      </w:r>
      <w:proofErr w:type="spellEnd"/>
      <w:r>
        <w:t xml:space="preserve"> </w:t>
      </w:r>
      <w:proofErr w:type="spellStart"/>
      <w:r>
        <w:t>матеріальних</w:t>
      </w:r>
      <w:proofErr w:type="spellEnd"/>
      <w:r>
        <w:t xml:space="preserve"> </w:t>
      </w:r>
      <w:proofErr w:type="spellStart"/>
      <w:r>
        <w:t>резервів</w:t>
      </w:r>
      <w:proofErr w:type="spellEnd"/>
      <w:r>
        <w:t xml:space="preserve"> </w:t>
      </w:r>
      <w:proofErr w:type="spellStart"/>
      <w:r>
        <w:t>вищого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за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CA0402" w:rsidRDefault="009E12BF">
      <w:pPr>
        <w:numPr>
          <w:ilvl w:val="0"/>
          <w:numId w:val="3"/>
        </w:numPr>
      </w:pPr>
      <w:proofErr w:type="spellStart"/>
      <w:r>
        <w:t>Відпуск</w:t>
      </w:r>
      <w:proofErr w:type="spellEnd"/>
      <w:r>
        <w:t xml:space="preserve"> </w:t>
      </w:r>
      <w:proofErr w:type="spellStart"/>
      <w:r>
        <w:t>матеріальних</w:t>
      </w:r>
      <w:proofErr w:type="spellEnd"/>
      <w:r>
        <w:t xml:space="preserve"> </w:t>
      </w:r>
      <w:proofErr w:type="spellStart"/>
      <w:r>
        <w:t>цінностей</w:t>
      </w:r>
      <w:proofErr w:type="spellEnd"/>
      <w:r>
        <w:t xml:space="preserve"> з </w:t>
      </w:r>
      <w:proofErr w:type="spellStart"/>
      <w:r>
        <w:t>м</w:t>
      </w:r>
      <w:r>
        <w:t>іського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резерву для </w:t>
      </w:r>
      <w:proofErr w:type="spellStart"/>
      <w:r>
        <w:t>запобігання</w:t>
      </w:r>
      <w:proofErr w:type="spellEnd"/>
      <w:r>
        <w:t xml:space="preserve"> і </w:t>
      </w:r>
      <w:proofErr w:type="spellStart"/>
      <w:r>
        <w:t>ліквідації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за </w:t>
      </w:r>
      <w:proofErr w:type="spellStart"/>
      <w:r>
        <w:t>розпорядженням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. </w:t>
      </w:r>
    </w:p>
    <w:p w:rsidR="00CA0402" w:rsidRDefault="009E12BF">
      <w:pPr>
        <w:ind w:left="-15"/>
      </w:pPr>
      <w:proofErr w:type="spellStart"/>
      <w:r>
        <w:t>Відпуск</w:t>
      </w:r>
      <w:proofErr w:type="spellEnd"/>
      <w:r>
        <w:t xml:space="preserve"> </w:t>
      </w:r>
      <w:proofErr w:type="spellStart"/>
      <w:r>
        <w:t>матеріальних</w:t>
      </w:r>
      <w:proofErr w:type="spellEnd"/>
      <w:r>
        <w:t xml:space="preserve"> </w:t>
      </w:r>
      <w:proofErr w:type="spellStart"/>
      <w:r>
        <w:t>цінностей</w:t>
      </w:r>
      <w:proofErr w:type="spellEnd"/>
      <w:r>
        <w:t xml:space="preserve"> з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резерву,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підлягають</w:t>
      </w:r>
      <w:proofErr w:type="spellEnd"/>
      <w:r>
        <w:t xml:space="preserve"> </w:t>
      </w:r>
      <w:proofErr w:type="spellStart"/>
      <w:r>
        <w:t>освіженню</w:t>
      </w:r>
      <w:proofErr w:type="spellEnd"/>
      <w:r>
        <w:t xml:space="preserve"> (</w:t>
      </w:r>
      <w:proofErr w:type="spellStart"/>
      <w:r>
        <w:t>поновленню</w:t>
      </w:r>
      <w:proofErr w:type="spellEnd"/>
      <w:r>
        <w:t xml:space="preserve">), </w:t>
      </w:r>
      <w:proofErr w:type="spellStart"/>
      <w:r>
        <w:t>здійснюється</w:t>
      </w:r>
      <w:proofErr w:type="spellEnd"/>
      <w:r>
        <w:t xml:space="preserve"> </w:t>
      </w:r>
      <w:r>
        <w:t xml:space="preserve">за </w:t>
      </w:r>
      <w:proofErr w:type="spellStart"/>
      <w:r>
        <w:t>розпорядженням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на </w:t>
      </w:r>
      <w:proofErr w:type="spellStart"/>
      <w:r>
        <w:t>конкурсних</w:t>
      </w:r>
      <w:proofErr w:type="spellEnd"/>
      <w:r>
        <w:t xml:space="preserve"> засадах. </w:t>
      </w:r>
      <w:proofErr w:type="spellStart"/>
      <w:r>
        <w:t>Кошти</w:t>
      </w:r>
      <w:proofErr w:type="spellEnd"/>
      <w:r>
        <w:t xml:space="preserve">, </w:t>
      </w:r>
      <w:proofErr w:type="spellStart"/>
      <w:r>
        <w:t>отримані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матеріальних</w:t>
      </w:r>
      <w:proofErr w:type="spellEnd"/>
      <w:r>
        <w:t xml:space="preserve"> </w:t>
      </w:r>
      <w:proofErr w:type="spellStart"/>
      <w:r>
        <w:t>цінностей</w:t>
      </w:r>
      <w:proofErr w:type="spellEnd"/>
      <w:r>
        <w:t xml:space="preserve">, </w:t>
      </w:r>
      <w:proofErr w:type="spellStart"/>
      <w:r>
        <w:t>спрямовуються</w:t>
      </w:r>
      <w:proofErr w:type="spellEnd"/>
      <w:r>
        <w:t xml:space="preserve"> на </w:t>
      </w:r>
      <w:proofErr w:type="spellStart"/>
      <w:r>
        <w:t>придбання</w:t>
      </w:r>
      <w:proofErr w:type="spellEnd"/>
      <w:r>
        <w:t xml:space="preserve"> і </w:t>
      </w:r>
      <w:proofErr w:type="spellStart"/>
      <w:r>
        <w:t>закладення</w:t>
      </w:r>
      <w:proofErr w:type="spellEnd"/>
      <w:r>
        <w:t xml:space="preserve"> до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резерву </w:t>
      </w:r>
      <w:proofErr w:type="spellStart"/>
      <w:r>
        <w:t>аналогічних</w:t>
      </w:r>
      <w:proofErr w:type="spellEnd"/>
      <w:r>
        <w:t xml:space="preserve"> </w:t>
      </w:r>
      <w:proofErr w:type="spellStart"/>
      <w:r>
        <w:t>матеріальних</w:t>
      </w:r>
      <w:proofErr w:type="spellEnd"/>
      <w:r>
        <w:t xml:space="preserve"> </w:t>
      </w:r>
      <w:proofErr w:type="spellStart"/>
      <w:r>
        <w:t>цінностей</w:t>
      </w:r>
      <w:proofErr w:type="spellEnd"/>
      <w:r>
        <w:t xml:space="preserve">. </w:t>
      </w:r>
    </w:p>
    <w:p w:rsidR="00CA0402" w:rsidRDefault="009E12BF">
      <w:pPr>
        <w:numPr>
          <w:ilvl w:val="0"/>
          <w:numId w:val="3"/>
        </w:numPr>
      </w:pPr>
      <w:proofErr w:type="spellStart"/>
      <w:r>
        <w:lastRenderedPageBreak/>
        <w:t>Відповідальність</w:t>
      </w:r>
      <w:proofErr w:type="spellEnd"/>
      <w:r>
        <w:t xml:space="preserve"> за </w:t>
      </w:r>
      <w:proofErr w:type="spellStart"/>
      <w:r>
        <w:t>створен</w:t>
      </w:r>
      <w:r>
        <w:t>ня</w:t>
      </w:r>
      <w:proofErr w:type="spellEnd"/>
      <w:r>
        <w:t xml:space="preserve"> та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резерву, </w:t>
      </w:r>
      <w:proofErr w:type="spellStart"/>
      <w:r>
        <w:t>здійснення</w:t>
      </w:r>
      <w:proofErr w:type="spellEnd"/>
      <w:r>
        <w:t xml:space="preserve"> контролю за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наявністю</w:t>
      </w:r>
      <w:proofErr w:type="spellEnd"/>
      <w:r>
        <w:t xml:space="preserve"> </w:t>
      </w:r>
      <w:proofErr w:type="spellStart"/>
      <w:r>
        <w:t>несуть</w:t>
      </w:r>
      <w:proofErr w:type="spellEnd"/>
      <w:r>
        <w:t xml:space="preserve"> </w:t>
      </w:r>
      <w:proofErr w:type="spellStart"/>
      <w:r>
        <w:t>посадові</w:t>
      </w:r>
      <w:proofErr w:type="spellEnd"/>
      <w:r>
        <w:t xml:space="preserve"> особи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керівник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, на </w:t>
      </w:r>
      <w:proofErr w:type="spellStart"/>
      <w:r>
        <w:t>якому</w:t>
      </w:r>
      <w:proofErr w:type="spellEnd"/>
      <w:r>
        <w:t xml:space="preserve"> </w:t>
      </w:r>
      <w:proofErr w:type="spellStart"/>
      <w:r>
        <w:t>зберігається</w:t>
      </w:r>
      <w:proofErr w:type="spellEnd"/>
      <w:r>
        <w:t xml:space="preserve"> </w:t>
      </w:r>
      <w:proofErr w:type="spellStart"/>
      <w:r>
        <w:t>міський</w:t>
      </w:r>
      <w:proofErr w:type="spellEnd"/>
      <w:r>
        <w:t xml:space="preserve"> </w:t>
      </w:r>
      <w:proofErr w:type="spellStart"/>
      <w:r>
        <w:t>матеріальний</w:t>
      </w:r>
      <w:proofErr w:type="spellEnd"/>
      <w:r>
        <w:t xml:space="preserve"> </w:t>
      </w:r>
      <w:r>
        <w:t xml:space="preserve">резерв,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 закону</w:t>
      </w:r>
      <w:proofErr w:type="gramEnd"/>
      <w:r>
        <w:t xml:space="preserve">. </w:t>
      </w:r>
    </w:p>
    <w:p w:rsidR="00CA0402" w:rsidRDefault="009E12BF">
      <w:pPr>
        <w:numPr>
          <w:ilvl w:val="0"/>
          <w:numId w:val="3"/>
        </w:numPr>
      </w:pPr>
      <w:proofErr w:type="spellStart"/>
      <w:r>
        <w:t>Глухівський</w:t>
      </w:r>
      <w:proofErr w:type="spellEnd"/>
      <w:r>
        <w:t xml:space="preserve"> </w:t>
      </w:r>
      <w:proofErr w:type="spellStart"/>
      <w:r>
        <w:t>районний</w:t>
      </w:r>
      <w:proofErr w:type="spellEnd"/>
      <w:r>
        <w:t xml:space="preserve"> сектор </w:t>
      </w:r>
      <w:proofErr w:type="spellStart"/>
      <w:r>
        <w:t>Управління</w:t>
      </w:r>
      <w:proofErr w:type="spellEnd"/>
      <w:r>
        <w:t xml:space="preserve"> ДСНС </w:t>
      </w:r>
      <w:proofErr w:type="spellStart"/>
      <w:r>
        <w:t>України</w:t>
      </w:r>
      <w:proofErr w:type="spellEnd"/>
      <w:r>
        <w:t xml:space="preserve"> у </w:t>
      </w:r>
      <w:proofErr w:type="spellStart"/>
      <w:r>
        <w:t>Сумській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методичне</w:t>
      </w:r>
      <w:proofErr w:type="spellEnd"/>
      <w:r>
        <w:t xml:space="preserve"> </w:t>
      </w:r>
      <w:proofErr w:type="spellStart"/>
      <w:r>
        <w:t>керівництво</w:t>
      </w:r>
      <w:proofErr w:type="spellEnd"/>
      <w:r>
        <w:t xml:space="preserve"> та контроль за </w:t>
      </w:r>
      <w:proofErr w:type="spellStart"/>
      <w:r>
        <w:t>створенням</w:t>
      </w:r>
      <w:proofErr w:type="spellEnd"/>
      <w:r>
        <w:t xml:space="preserve"> та </w:t>
      </w:r>
      <w:proofErr w:type="spellStart"/>
      <w:r>
        <w:t>використанням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резерву. </w:t>
      </w:r>
    </w:p>
    <w:p w:rsidR="00CA0402" w:rsidRDefault="009E12BF">
      <w:pPr>
        <w:spacing w:after="0" w:line="259" w:lineRule="auto"/>
        <w:ind w:left="566" w:firstLine="0"/>
        <w:jc w:val="left"/>
      </w:pPr>
      <w:r>
        <w:t xml:space="preserve"> </w:t>
      </w:r>
    </w:p>
    <w:p w:rsidR="00CA0402" w:rsidRDefault="009E12BF">
      <w:pPr>
        <w:spacing w:after="34" w:line="259" w:lineRule="auto"/>
        <w:ind w:left="566" w:firstLine="0"/>
        <w:jc w:val="left"/>
      </w:pPr>
      <w:r>
        <w:t xml:space="preserve"> </w:t>
      </w:r>
    </w:p>
    <w:p w:rsidR="00CA0402" w:rsidRDefault="009E12BF">
      <w:pPr>
        <w:spacing w:after="37" w:line="256" w:lineRule="auto"/>
        <w:ind w:left="-5" w:hanging="10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справами  </w:t>
      </w:r>
      <w:proofErr w:type="spellStart"/>
      <w:r>
        <w:rPr>
          <w:b/>
        </w:rPr>
        <w:t>виконавчого</w:t>
      </w:r>
      <w:proofErr w:type="spellEnd"/>
      <w:proofErr w:type="gramEnd"/>
      <w:r>
        <w:rPr>
          <w:b/>
        </w:rPr>
        <w:t xml:space="preserve">  </w:t>
      </w:r>
    </w:p>
    <w:p w:rsidR="00CA0402" w:rsidRDefault="009E12BF">
      <w:pPr>
        <w:tabs>
          <w:tab w:val="right" w:pos="9643"/>
        </w:tabs>
        <w:spacing w:after="4" w:line="256" w:lineRule="auto"/>
        <w:ind w:left="-15" w:firstLine="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</w:t>
      </w:r>
      <w:r>
        <w:rPr>
          <w:b/>
        </w:rPr>
        <w:t>ської</w:t>
      </w:r>
      <w:proofErr w:type="spellEnd"/>
      <w:r>
        <w:rPr>
          <w:b/>
        </w:rPr>
        <w:t xml:space="preserve"> ради </w:t>
      </w:r>
      <w:r>
        <w:rPr>
          <w:b/>
        </w:rPr>
        <w:tab/>
        <w:t xml:space="preserve">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</w:t>
      </w:r>
    </w:p>
    <w:p w:rsidR="00CA0402" w:rsidRDefault="009E12BF">
      <w:pPr>
        <w:spacing w:after="0" w:line="259" w:lineRule="auto"/>
        <w:ind w:firstLine="0"/>
        <w:jc w:val="left"/>
      </w:pPr>
      <w:r>
        <w:rPr>
          <w:sz w:val="24"/>
        </w:rPr>
        <w:t xml:space="preserve"> </w:t>
      </w:r>
    </w:p>
    <w:sectPr w:rsidR="00CA0402">
      <w:pgSz w:w="11906" w:h="16838"/>
      <w:pgMar w:top="1133" w:right="561" w:bottom="122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7334"/>
    <w:multiLevelType w:val="hybridMultilevel"/>
    <w:tmpl w:val="A93E1D52"/>
    <w:lvl w:ilvl="0" w:tplc="3E94FFB0">
      <w:start w:val="1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A43D2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F231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44BCF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30937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A4925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627F4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C46D8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4B71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7E7260"/>
    <w:multiLevelType w:val="hybridMultilevel"/>
    <w:tmpl w:val="4F1C5194"/>
    <w:lvl w:ilvl="0" w:tplc="32FE97A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36EB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6C31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C6BF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981F4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40106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1A44B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EC31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5C219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0DA5DBA"/>
    <w:multiLevelType w:val="hybridMultilevel"/>
    <w:tmpl w:val="CCA674C4"/>
    <w:lvl w:ilvl="0" w:tplc="E9727AA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282D2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4CD1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A2AC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7C555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FC271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00A7E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B6257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F267E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02"/>
    <w:rsid w:val="009E12BF"/>
    <w:rsid w:val="00CA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C45F8-7E44-451A-B1DF-AE79AA234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right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775-2015-%D0%B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5.rada.gov.ua/laws/show/775-2015-%D0%BF" TargetMode="External"/><Relationship Id="rId12" Type="http://schemas.openxmlformats.org/officeDocument/2006/relationships/hyperlink" Target="http://zakon5.rada.gov.ua/laws/show/1197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775-2015-%D0%BF" TargetMode="External"/><Relationship Id="rId11" Type="http://schemas.openxmlformats.org/officeDocument/2006/relationships/hyperlink" Target="http://zakon5.rada.gov.ua/laws/show/1197-18" TargetMode="External"/><Relationship Id="rId5" Type="http://schemas.openxmlformats.org/officeDocument/2006/relationships/image" Target="media/image1.jpg"/><Relationship Id="rId10" Type="http://schemas.openxmlformats.org/officeDocument/2006/relationships/hyperlink" Target="http://zakon5.rada.gov.ua/laws/show/775-2015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775-2015-%D0%B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УЖКГГМР</dc:creator>
  <cp:keywords/>
  <cp:lastModifiedBy>Пользователь Windows</cp:lastModifiedBy>
  <cp:revision>2</cp:revision>
  <dcterms:created xsi:type="dcterms:W3CDTF">2017-04-18T09:20:00Z</dcterms:created>
  <dcterms:modified xsi:type="dcterms:W3CDTF">2017-04-18T09:20:00Z</dcterms:modified>
</cp:coreProperties>
</file>