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02" w:rsidRDefault="0041480D">
      <w:pPr>
        <w:spacing w:after="18" w:line="259" w:lineRule="auto"/>
        <w:ind w:left="56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37946" cy="747065"/>
                <wp:effectExtent l="0" t="0" r="0" b="0"/>
                <wp:docPr id="10632" name="Group 10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946" cy="747065"/>
                          <a:chOff x="0" y="0"/>
                          <a:chExt cx="937946" cy="747065"/>
                        </a:xfrm>
                      </wpg:grpSpPr>
                      <wps:wsp>
                        <wps:cNvPr id="15857" name="Shape 15857"/>
                        <wps:cNvSpPr/>
                        <wps:spPr>
                          <a:xfrm>
                            <a:off x="381" y="0"/>
                            <a:ext cx="937565" cy="747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65" h="747065">
                                <a:moveTo>
                                  <a:pt x="0" y="0"/>
                                </a:moveTo>
                                <a:lnTo>
                                  <a:pt x="937565" y="0"/>
                                </a:lnTo>
                                <a:lnTo>
                                  <a:pt x="937565" y="747065"/>
                                </a:lnTo>
                                <a:lnTo>
                                  <a:pt x="0" y="7470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78"/>
                            <a:ext cx="937260" cy="746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32" style="width:73.854pt;height:58.824pt;mso-position-horizontal-relative:char;mso-position-vertical-relative:line" coordsize="9379,7470">
                <v:shape id="Shape 15858" style="position:absolute;width:9375;height:7470;left:3;top:0;" coordsize="937565,747065" path="m0,0l937565,0l937565,747065l0,747065l0,0">
                  <v:stroke weight="0pt" endcap="flat" joinstyle="miter" miterlimit="10" on="false" color="#000000" opacity="0"/>
                  <v:fill on="true" color="#ffff00"/>
                </v:shape>
                <v:shape id="Picture 8" style="position:absolute;width:9372;height:7467;left:0;top:1;" filled="f">
                  <v:imagedata r:id="rId6"/>
                </v:shape>
              </v:group>
            </w:pict>
          </mc:Fallback>
        </mc:AlternateContent>
      </w:r>
      <w:r>
        <w:t xml:space="preserve"> </w:t>
      </w:r>
    </w:p>
    <w:p w:rsidR="00417002" w:rsidRDefault="0041480D">
      <w:pPr>
        <w:spacing w:after="188" w:line="270" w:lineRule="auto"/>
        <w:ind w:right="1"/>
        <w:jc w:val="center"/>
      </w:pPr>
      <w:r>
        <w:rPr>
          <w:b/>
          <w:sz w:val="28"/>
        </w:rPr>
        <w:t xml:space="preserve">ГЛУХІВСЬКА МІСЬКА РАДА СУМСЬКОЇ ОБЛАСТІ </w:t>
      </w:r>
    </w:p>
    <w:p w:rsidR="00417002" w:rsidRDefault="0041480D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</w:t>
      </w:r>
    </w:p>
    <w:p w:rsidR="00417002" w:rsidRDefault="0041480D">
      <w:pPr>
        <w:spacing w:after="127" w:line="270" w:lineRule="auto"/>
        <w:ind w:right="3"/>
        <w:jc w:val="center"/>
      </w:pPr>
      <w:r>
        <w:rPr>
          <w:b/>
          <w:sz w:val="28"/>
        </w:rPr>
        <w:t xml:space="preserve">М І С Ь К О Г О      Г О Л О В И  </w:t>
      </w:r>
    </w:p>
    <w:p w:rsidR="00417002" w:rsidRDefault="0041480D">
      <w:pPr>
        <w:tabs>
          <w:tab w:val="center" w:pos="7397"/>
        </w:tabs>
        <w:spacing w:after="191" w:line="270" w:lineRule="auto"/>
        <w:ind w:left="-15" w:firstLine="0"/>
        <w:jc w:val="left"/>
      </w:pPr>
      <w:r>
        <w:rPr>
          <w:b/>
          <w:sz w:val="28"/>
        </w:rPr>
        <w:t xml:space="preserve">                 28.02.2017                        </w:t>
      </w:r>
      <w:proofErr w:type="spellStart"/>
      <w:r>
        <w:rPr>
          <w:sz w:val="28"/>
        </w:rPr>
        <w:t>м.Глухів</w:t>
      </w:r>
      <w:proofErr w:type="spellEnd"/>
      <w:r>
        <w:rPr>
          <w:b/>
          <w:sz w:val="28"/>
        </w:rPr>
        <w:t xml:space="preserve">         </w:t>
      </w:r>
      <w:r>
        <w:rPr>
          <w:b/>
          <w:sz w:val="28"/>
        </w:rPr>
        <w:tab/>
        <w:t xml:space="preserve">             № 45-ОД </w:t>
      </w:r>
    </w:p>
    <w:p w:rsidR="00417002" w:rsidRDefault="0041480D">
      <w:pPr>
        <w:spacing w:after="13" w:line="270" w:lineRule="auto"/>
        <w:ind w:left="-5" w:right="4867"/>
        <w:jc w:val="left"/>
      </w:pPr>
      <w:r>
        <w:rPr>
          <w:b/>
          <w:sz w:val="28"/>
        </w:rPr>
        <w:t xml:space="preserve">Про заходи </w:t>
      </w: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забезпечення</w:t>
      </w:r>
      <w:proofErr w:type="spellEnd"/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виконання</w:t>
      </w:r>
      <w:proofErr w:type="spellEnd"/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дохідної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частини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міського</w:t>
      </w:r>
      <w:proofErr w:type="spellEnd"/>
      <w:r>
        <w:rPr>
          <w:b/>
          <w:sz w:val="28"/>
        </w:rPr>
        <w:t xml:space="preserve"> бюджету, </w:t>
      </w:r>
      <w:proofErr w:type="spellStart"/>
      <w:r>
        <w:rPr>
          <w:b/>
          <w:sz w:val="28"/>
        </w:rPr>
        <w:t>економного</w:t>
      </w:r>
      <w:proofErr w:type="spellEnd"/>
      <w:r>
        <w:rPr>
          <w:b/>
          <w:sz w:val="28"/>
        </w:rPr>
        <w:t xml:space="preserve"> і  </w:t>
      </w:r>
      <w:proofErr w:type="spellStart"/>
      <w:r>
        <w:rPr>
          <w:b/>
          <w:sz w:val="28"/>
        </w:rPr>
        <w:t>раціонального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використання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бюджетних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коштів</w:t>
      </w:r>
      <w:proofErr w:type="spellEnd"/>
      <w:r>
        <w:rPr>
          <w:b/>
          <w:sz w:val="28"/>
        </w:rPr>
        <w:t xml:space="preserve"> та </w:t>
      </w:r>
      <w:proofErr w:type="spellStart"/>
      <w:r>
        <w:rPr>
          <w:b/>
          <w:sz w:val="28"/>
        </w:rPr>
        <w:t>недопущення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втрат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міського</w:t>
      </w:r>
      <w:proofErr w:type="spellEnd"/>
      <w:r>
        <w:rPr>
          <w:b/>
          <w:sz w:val="28"/>
        </w:rPr>
        <w:t xml:space="preserve"> бюджету </w:t>
      </w:r>
    </w:p>
    <w:p w:rsidR="00417002" w:rsidRDefault="0041480D">
      <w:pPr>
        <w:spacing w:after="25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417002" w:rsidRDefault="0041480D">
      <w:pPr>
        <w:spacing w:after="8" w:line="269" w:lineRule="auto"/>
        <w:ind w:left="4" w:right="10" w:firstLine="698"/>
      </w:pPr>
      <w:r>
        <w:rPr>
          <w:sz w:val="28"/>
        </w:rPr>
        <w:t xml:space="preserve"> </w:t>
      </w:r>
      <w:bookmarkStart w:id="0" w:name="_GoBack"/>
      <w:r>
        <w:rPr>
          <w:sz w:val="28"/>
        </w:rPr>
        <w:t xml:space="preserve">З метою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дохідної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частини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бюджету,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економного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ефективного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бюджетних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керуючись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статт</w:t>
      </w:r>
      <w:r>
        <w:rPr>
          <w:sz w:val="28"/>
        </w:rPr>
        <w:t>ею</w:t>
      </w:r>
      <w:proofErr w:type="spellEnd"/>
      <w:r>
        <w:rPr>
          <w:sz w:val="28"/>
        </w:rPr>
        <w:t xml:space="preserve"> 28, пунктом 20 </w:t>
      </w:r>
      <w:proofErr w:type="spellStart"/>
      <w:r>
        <w:rPr>
          <w:sz w:val="28"/>
        </w:rPr>
        <w:t>частини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четвертої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статті</w:t>
      </w:r>
      <w:proofErr w:type="spellEnd"/>
      <w:r>
        <w:rPr>
          <w:sz w:val="28"/>
        </w:rPr>
        <w:t xml:space="preserve"> 42 та </w:t>
      </w:r>
      <w:proofErr w:type="spellStart"/>
      <w:r>
        <w:rPr>
          <w:sz w:val="28"/>
        </w:rPr>
        <w:t>частиною</w:t>
      </w:r>
      <w:proofErr w:type="spellEnd"/>
      <w:r>
        <w:rPr>
          <w:sz w:val="28"/>
        </w:rPr>
        <w:t xml:space="preserve"> восьмою </w:t>
      </w:r>
      <w:proofErr w:type="spellStart"/>
      <w:r>
        <w:rPr>
          <w:sz w:val="28"/>
        </w:rPr>
        <w:t>статті</w:t>
      </w:r>
      <w:proofErr w:type="spellEnd"/>
      <w:r>
        <w:rPr>
          <w:sz w:val="28"/>
        </w:rPr>
        <w:t xml:space="preserve"> 59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 xml:space="preserve">»: </w:t>
      </w:r>
    </w:p>
    <w:p w:rsidR="00417002" w:rsidRDefault="0041480D">
      <w:pPr>
        <w:numPr>
          <w:ilvl w:val="0"/>
          <w:numId w:val="1"/>
        </w:numPr>
        <w:spacing w:after="8" w:line="269" w:lineRule="auto"/>
        <w:ind w:right="10" w:firstLine="698"/>
      </w:pPr>
      <w:proofErr w:type="spellStart"/>
      <w:r>
        <w:rPr>
          <w:sz w:val="28"/>
        </w:rPr>
        <w:t>Затвердити</w:t>
      </w:r>
      <w:proofErr w:type="spellEnd"/>
      <w:r>
        <w:rPr>
          <w:sz w:val="28"/>
        </w:rPr>
        <w:t xml:space="preserve"> заходи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дохідної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частини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бюджету, </w:t>
      </w:r>
      <w:proofErr w:type="spellStart"/>
      <w:r>
        <w:rPr>
          <w:sz w:val="28"/>
        </w:rPr>
        <w:t>економного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раціонального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бюд</w:t>
      </w:r>
      <w:r>
        <w:rPr>
          <w:sz w:val="28"/>
        </w:rPr>
        <w:t>жетних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недопущення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втрат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бюджету (</w:t>
      </w:r>
      <w:proofErr w:type="spellStart"/>
      <w:r>
        <w:rPr>
          <w:sz w:val="28"/>
        </w:rPr>
        <w:t>додаються</w:t>
      </w:r>
      <w:proofErr w:type="spellEnd"/>
      <w:r>
        <w:rPr>
          <w:sz w:val="28"/>
        </w:rPr>
        <w:t xml:space="preserve">). </w:t>
      </w:r>
    </w:p>
    <w:p w:rsidR="00417002" w:rsidRDefault="0041480D">
      <w:pPr>
        <w:numPr>
          <w:ilvl w:val="0"/>
          <w:numId w:val="1"/>
        </w:numPr>
        <w:spacing w:after="8" w:line="269" w:lineRule="auto"/>
        <w:ind w:right="10" w:firstLine="698"/>
      </w:pPr>
      <w:proofErr w:type="spellStart"/>
      <w:r>
        <w:rPr>
          <w:sz w:val="28"/>
        </w:rPr>
        <w:t>Керівникам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управлінь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відділів</w:t>
      </w:r>
      <w:proofErr w:type="spellEnd"/>
      <w:r>
        <w:rPr>
          <w:sz w:val="28"/>
        </w:rPr>
        <w:t xml:space="preserve"> та служб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proofErr w:type="spellStart"/>
      <w:r>
        <w:rPr>
          <w:sz w:val="28"/>
        </w:rPr>
        <w:t>забезпечити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затверджених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цим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розпорядженням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інформування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управління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proofErr w:type="spellStart"/>
      <w:r>
        <w:rPr>
          <w:sz w:val="28"/>
        </w:rPr>
        <w:t>щокварталу</w:t>
      </w:r>
      <w:proofErr w:type="spellEnd"/>
      <w:r>
        <w:rPr>
          <w:sz w:val="28"/>
        </w:rPr>
        <w:t xml:space="preserve"> до 8 числа </w:t>
      </w:r>
      <w:proofErr w:type="spellStart"/>
      <w:r>
        <w:rPr>
          <w:sz w:val="28"/>
        </w:rPr>
        <w:t>м</w:t>
      </w:r>
      <w:r>
        <w:rPr>
          <w:sz w:val="28"/>
        </w:rPr>
        <w:t>ісяця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наступного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звітним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періодом</w:t>
      </w:r>
      <w:proofErr w:type="spellEnd"/>
      <w:r>
        <w:rPr>
          <w:sz w:val="28"/>
        </w:rPr>
        <w:t xml:space="preserve">. </w:t>
      </w:r>
    </w:p>
    <w:p w:rsidR="00417002" w:rsidRDefault="0041480D">
      <w:pPr>
        <w:numPr>
          <w:ilvl w:val="0"/>
          <w:numId w:val="1"/>
        </w:numPr>
        <w:spacing w:after="8" w:line="269" w:lineRule="auto"/>
        <w:ind w:right="10" w:firstLine="698"/>
      </w:pP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управлінню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proofErr w:type="spellStart"/>
      <w:r>
        <w:rPr>
          <w:sz w:val="28"/>
        </w:rPr>
        <w:t>узагальнювати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інформувати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голову до 12 числа. </w:t>
      </w:r>
    </w:p>
    <w:p w:rsidR="00417002" w:rsidRDefault="0041480D">
      <w:pPr>
        <w:numPr>
          <w:ilvl w:val="0"/>
          <w:numId w:val="1"/>
        </w:numPr>
        <w:spacing w:after="8" w:line="269" w:lineRule="auto"/>
        <w:ind w:right="10" w:firstLine="698"/>
      </w:pPr>
      <w:proofErr w:type="spellStart"/>
      <w:r>
        <w:rPr>
          <w:sz w:val="28"/>
        </w:rPr>
        <w:t>Визнати</w:t>
      </w:r>
      <w:proofErr w:type="spellEnd"/>
      <w:r>
        <w:rPr>
          <w:sz w:val="28"/>
        </w:rPr>
        <w:t xml:space="preserve"> таким,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втратило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чинність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28.04.2016  №</w:t>
      </w:r>
      <w:proofErr w:type="gramEnd"/>
      <w:r>
        <w:rPr>
          <w:sz w:val="28"/>
        </w:rPr>
        <w:t xml:space="preserve">108-ОД «Про </w:t>
      </w:r>
      <w:proofErr w:type="spellStart"/>
      <w:r>
        <w:rPr>
          <w:sz w:val="28"/>
        </w:rPr>
        <w:t>економію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бюджетних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недопущення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втрат</w:t>
      </w:r>
      <w:proofErr w:type="spellEnd"/>
      <w:r>
        <w:rPr>
          <w:sz w:val="28"/>
        </w:rPr>
        <w:t xml:space="preserve"> бюджету». </w:t>
      </w:r>
    </w:p>
    <w:p w:rsidR="00417002" w:rsidRDefault="0041480D">
      <w:pPr>
        <w:numPr>
          <w:ilvl w:val="0"/>
          <w:numId w:val="1"/>
        </w:numPr>
        <w:spacing w:after="583" w:line="269" w:lineRule="auto"/>
        <w:ind w:right="10" w:firstLine="698"/>
      </w:pP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секретаря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</w:t>
      </w:r>
      <w:r>
        <w:rPr>
          <w:sz w:val="28"/>
        </w:rPr>
        <w:t xml:space="preserve">ради, </w:t>
      </w:r>
      <w:proofErr w:type="spellStart"/>
      <w:r>
        <w:rPr>
          <w:sz w:val="28"/>
        </w:rPr>
        <w:t>заступників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влади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керуючу</w:t>
      </w:r>
      <w:proofErr w:type="spellEnd"/>
      <w:r>
        <w:rPr>
          <w:sz w:val="28"/>
        </w:rPr>
        <w:t xml:space="preserve"> справами </w:t>
      </w:r>
      <w:proofErr w:type="spellStart"/>
      <w:r>
        <w:rPr>
          <w:sz w:val="28"/>
        </w:rPr>
        <w:t>виконавчого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комітету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розподілу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функціональних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повноважень</w:t>
      </w:r>
      <w:proofErr w:type="spellEnd"/>
      <w:r>
        <w:rPr>
          <w:sz w:val="28"/>
        </w:rPr>
        <w:t xml:space="preserve">. </w:t>
      </w:r>
    </w:p>
    <w:p w:rsidR="00417002" w:rsidRDefault="0041480D">
      <w:pPr>
        <w:spacing w:after="58" w:line="270" w:lineRule="auto"/>
        <w:ind w:left="-5"/>
        <w:jc w:val="left"/>
      </w:pP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                       </w:t>
      </w:r>
      <w:r>
        <w:rPr>
          <w:b/>
          <w:sz w:val="28"/>
        </w:rPr>
        <w:tab/>
        <w:t xml:space="preserve">                 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 xml:space="preserve">              </w:t>
      </w:r>
      <w:proofErr w:type="spellStart"/>
      <w:r>
        <w:rPr>
          <w:b/>
          <w:sz w:val="28"/>
        </w:rPr>
        <w:t>М.Терещенко</w:t>
      </w:r>
      <w:proofErr w:type="spellEnd"/>
      <w:r>
        <w:rPr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                      </w:t>
      </w:r>
      <w:bookmarkEnd w:id="0"/>
      <w:proofErr w:type="spellStart"/>
      <w:r>
        <w:rPr>
          <w:sz w:val="28"/>
        </w:rPr>
        <w:t>Затверджено</w:t>
      </w:r>
      <w:proofErr w:type="spellEnd"/>
      <w:r>
        <w:rPr>
          <w:sz w:val="22"/>
        </w:rPr>
        <w:t xml:space="preserve"> </w:t>
      </w:r>
      <w:r>
        <w:rPr>
          <w:sz w:val="28"/>
        </w:rPr>
        <w:t xml:space="preserve"> </w:t>
      </w:r>
    </w:p>
    <w:p w:rsidR="00417002" w:rsidRDefault="0041480D">
      <w:pPr>
        <w:ind w:left="14"/>
      </w:pPr>
      <w:r>
        <w:lastRenderedPageBreak/>
        <w:t xml:space="preserve">                                                                                                       </w:t>
      </w:r>
      <w:proofErr w:type="spellStart"/>
      <w:proofErr w:type="gramStart"/>
      <w:r>
        <w:t>розпорядження</w:t>
      </w:r>
      <w:proofErr w:type="spellEnd"/>
      <w:r>
        <w:t xml:space="preserve">  </w:t>
      </w:r>
      <w:proofErr w:type="spellStart"/>
      <w:r>
        <w:t>міського</w:t>
      </w:r>
      <w:proofErr w:type="spellEnd"/>
      <w:proofErr w:type="gramEnd"/>
      <w:r>
        <w:t xml:space="preserve"> </w:t>
      </w:r>
      <w:proofErr w:type="spellStart"/>
      <w:r>
        <w:t>голови</w:t>
      </w:r>
      <w:proofErr w:type="spellEnd"/>
      <w:r>
        <w:t xml:space="preserve">  </w:t>
      </w:r>
    </w:p>
    <w:p w:rsidR="00417002" w:rsidRDefault="0041480D">
      <w:pPr>
        <w:tabs>
          <w:tab w:val="center" w:pos="2833"/>
          <w:tab w:val="center" w:pos="3541"/>
          <w:tab w:val="center" w:pos="4249"/>
          <w:tab w:val="center" w:pos="4957"/>
          <w:tab w:val="center" w:pos="7188"/>
        </w:tabs>
        <w:spacing w:after="46"/>
        <w:ind w:left="0" w:firstLine="0"/>
        <w:jc w:val="left"/>
      </w:pPr>
      <w:r>
        <w:t xml:space="preserve">                     </w:t>
      </w:r>
      <w:r>
        <w:t xml:space="preserve">        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28.02.2017 №_45-ОД___ </w:t>
      </w:r>
    </w:p>
    <w:p w:rsidR="00417002" w:rsidRDefault="0041480D">
      <w:pPr>
        <w:spacing w:after="13" w:line="271" w:lineRule="auto"/>
        <w:ind w:right="2"/>
        <w:jc w:val="center"/>
      </w:pPr>
      <w:r>
        <w:rPr>
          <w:b/>
        </w:rPr>
        <w:t xml:space="preserve">ЗАХОДИ </w:t>
      </w:r>
    </w:p>
    <w:p w:rsidR="00417002" w:rsidRDefault="0041480D">
      <w:pPr>
        <w:spacing w:after="13" w:line="271" w:lineRule="auto"/>
        <w:jc w:val="center"/>
      </w:pPr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дохідної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бюджету, </w:t>
      </w:r>
      <w:proofErr w:type="spellStart"/>
      <w:r>
        <w:rPr>
          <w:b/>
        </w:rPr>
        <w:t>економного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раціонального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коштів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недопущення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втрат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</w:p>
    <w:p w:rsidR="00417002" w:rsidRDefault="0041480D">
      <w:pPr>
        <w:spacing w:after="13" w:line="271" w:lineRule="auto"/>
        <w:ind w:right="3"/>
        <w:jc w:val="center"/>
      </w:pPr>
      <w:r>
        <w:rPr>
          <w:b/>
        </w:rPr>
        <w:t xml:space="preserve">бюджету </w:t>
      </w:r>
    </w:p>
    <w:tbl>
      <w:tblPr>
        <w:tblStyle w:val="TableGrid"/>
        <w:tblW w:w="9830" w:type="dxa"/>
        <w:tblInd w:w="-180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88"/>
        <w:gridCol w:w="4453"/>
        <w:gridCol w:w="1260"/>
        <w:gridCol w:w="3529"/>
      </w:tblGrid>
      <w:tr w:rsidR="00417002">
        <w:trPr>
          <w:trHeight w:val="8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002" w:rsidRDefault="0041480D">
            <w:pPr>
              <w:spacing w:after="18" w:line="259" w:lineRule="auto"/>
              <w:ind w:left="65" w:firstLine="0"/>
              <w:jc w:val="left"/>
            </w:pPr>
            <w:r>
              <w:rPr>
                <w:b/>
              </w:rPr>
              <w:t xml:space="preserve">№ </w:t>
            </w:r>
          </w:p>
          <w:p w:rsidR="00417002" w:rsidRDefault="0041480D">
            <w:pPr>
              <w:spacing w:after="0" w:line="259" w:lineRule="auto"/>
              <w:ind w:left="34" w:firstLine="0"/>
              <w:jc w:val="left"/>
            </w:pPr>
            <w:r>
              <w:rPr>
                <w:b/>
              </w:rPr>
              <w:t xml:space="preserve">з/п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002" w:rsidRDefault="0041480D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b/>
              </w:rPr>
              <w:t>Зміст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002" w:rsidRDefault="0041480D">
            <w:pPr>
              <w:spacing w:after="0" w:line="259" w:lineRule="auto"/>
              <w:ind w:left="122" w:firstLine="0"/>
              <w:jc w:val="left"/>
            </w:pPr>
            <w:proofErr w:type="spellStart"/>
            <w:r>
              <w:rPr>
                <w:b/>
              </w:rPr>
              <w:t>Відповідальний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виконавець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417002">
        <w:trPr>
          <w:trHeight w:val="2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417002">
        <w:trPr>
          <w:trHeight w:val="166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1.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46" w:line="238" w:lineRule="auto"/>
              <w:ind w:left="0" w:right="60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затверджених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доходів</w:t>
            </w:r>
            <w:proofErr w:type="spellEnd"/>
            <w:r>
              <w:t xml:space="preserve">, </w:t>
            </w:r>
            <w:proofErr w:type="spellStart"/>
            <w:r>
              <w:t>вишукання</w:t>
            </w:r>
            <w:proofErr w:type="spellEnd"/>
            <w:r>
              <w:t xml:space="preserve"> </w:t>
            </w:r>
            <w:proofErr w:type="spellStart"/>
            <w:r>
              <w:t>додаткових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  <w:proofErr w:type="spellStart"/>
            <w:r>
              <w:t>надходжень</w:t>
            </w:r>
            <w:proofErr w:type="spellEnd"/>
            <w:r>
              <w:t xml:space="preserve"> до </w:t>
            </w:r>
            <w:proofErr w:type="spellStart"/>
            <w:r>
              <w:t>міського</w:t>
            </w:r>
            <w:proofErr w:type="spellEnd"/>
            <w:r>
              <w:t xml:space="preserve"> бюджету у тому </w:t>
            </w:r>
            <w:proofErr w:type="spellStart"/>
            <w:r>
              <w:t>числі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детінізації</w:t>
            </w:r>
            <w:proofErr w:type="spellEnd"/>
            <w:r>
              <w:t xml:space="preserve"> </w:t>
            </w:r>
            <w:proofErr w:type="spellStart"/>
            <w:r>
              <w:t>економіки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  <w:p w:rsidR="00417002" w:rsidRDefault="0041480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Шосткинської</w:t>
            </w:r>
            <w:proofErr w:type="spellEnd"/>
            <w:r>
              <w:t xml:space="preserve"> ОДПІ ГУ ДФС у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області</w:t>
            </w:r>
            <w:proofErr w:type="spellEnd"/>
            <w:r>
              <w:t xml:space="preserve">, </w:t>
            </w:r>
            <w:r>
              <w:tab/>
            </w: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r>
              <w:tab/>
              <w:t xml:space="preserve">ради, </w:t>
            </w:r>
            <w:proofErr w:type="spellStart"/>
            <w:r>
              <w:t>виконавчий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417002">
        <w:trPr>
          <w:trHeight w:val="221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2.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58" w:firstLine="0"/>
            </w:pPr>
            <w:proofErr w:type="spellStart"/>
            <w:r>
              <w:t>Здійснення</w:t>
            </w:r>
            <w:proofErr w:type="spellEnd"/>
            <w:r>
              <w:t xml:space="preserve"> контролю за </w:t>
            </w:r>
            <w:proofErr w:type="spellStart"/>
            <w:r>
              <w:t>справлянням</w:t>
            </w:r>
            <w:proofErr w:type="spellEnd"/>
            <w:r>
              <w:t xml:space="preserve"> </w:t>
            </w:r>
            <w:proofErr w:type="spellStart"/>
            <w:r>
              <w:t>платежів</w:t>
            </w:r>
            <w:proofErr w:type="spellEnd"/>
            <w:r>
              <w:t xml:space="preserve"> до бюджету </w:t>
            </w:r>
            <w:proofErr w:type="spellStart"/>
            <w:r>
              <w:t>міста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своєчасної</w:t>
            </w:r>
            <w:proofErr w:type="spellEnd"/>
            <w:r>
              <w:t xml:space="preserve"> і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податків</w:t>
            </w:r>
            <w:proofErr w:type="spellEnd"/>
            <w:r>
              <w:t xml:space="preserve">, </w:t>
            </w:r>
            <w:proofErr w:type="spellStart"/>
            <w:r>
              <w:t>зборів</w:t>
            </w:r>
            <w:proofErr w:type="spellEnd"/>
            <w:r>
              <w:t xml:space="preserve"> та </w:t>
            </w:r>
            <w:proofErr w:type="spellStart"/>
            <w:r>
              <w:t>обов'язкових</w:t>
            </w:r>
            <w:proofErr w:type="spellEnd"/>
            <w:r>
              <w:t xml:space="preserve"> </w:t>
            </w:r>
            <w:proofErr w:type="spellStart"/>
            <w:r>
              <w:t>платежів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з </w:t>
            </w:r>
            <w:proofErr w:type="spellStart"/>
            <w:r>
              <w:t>вимогами</w:t>
            </w:r>
            <w:proofErr w:type="spellEnd"/>
            <w:r>
              <w:t xml:space="preserve"> чинного </w:t>
            </w:r>
            <w:proofErr w:type="spellStart"/>
            <w:r>
              <w:t>законодавства</w:t>
            </w:r>
            <w:proofErr w:type="spellEnd"/>
            <w:r>
              <w:t xml:space="preserve">, </w:t>
            </w:r>
            <w:proofErr w:type="spellStart"/>
            <w:r>
              <w:t>упередження</w:t>
            </w:r>
            <w:proofErr w:type="spellEnd"/>
            <w:r>
              <w:t xml:space="preserve"> та </w:t>
            </w:r>
            <w:proofErr w:type="spellStart"/>
            <w:r>
              <w:t>руйнування</w:t>
            </w:r>
            <w:proofErr w:type="spellEnd"/>
            <w:r>
              <w:t xml:space="preserve"> схем </w:t>
            </w:r>
            <w:proofErr w:type="spellStart"/>
            <w:r>
              <w:t>ухилення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на</w:t>
            </w:r>
            <w:r>
              <w:t xml:space="preserve"> доходи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78" w:lineRule="auto"/>
              <w:ind w:left="0" w:firstLine="0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Шосткинської</w:t>
            </w:r>
            <w:proofErr w:type="spellEnd"/>
            <w:r>
              <w:t xml:space="preserve"> ОДПІ ГУ ДФС у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166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3.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1" w:firstLine="0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створенню</w:t>
            </w:r>
            <w:proofErr w:type="spellEnd"/>
            <w:r>
              <w:t xml:space="preserve"> </w:t>
            </w:r>
            <w:proofErr w:type="spellStart"/>
            <w:r>
              <w:t>нових</w:t>
            </w:r>
            <w:proofErr w:type="spellEnd"/>
            <w:r>
              <w:t xml:space="preserve">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місць</w:t>
            </w:r>
            <w:proofErr w:type="spellEnd"/>
            <w:r>
              <w:t xml:space="preserve"> та </w:t>
            </w:r>
            <w:proofErr w:type="spellStart"/>
            <w:r>
              <w:t>легалізації</w:t>
            </w:r>
            <w:proofErr w:type="spellEnd"/>
            <w:r>
              <w:t xml:space="preserve"> </w:t>
            </w:r>
            <w:proofErr w:type="spellStart"/>
            <w:r>
              <w:t>тіньової</w:t>
            </w:r>
            <w:proofErr w:type="spellEnd"/>
            <w:r>
              <w:t xml:space="preserve"> </w:t>
            </w:r>
            <w:proofErr w:type="spellStart"/>
            <w:r>
              <w:t>зайнятості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ефективної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і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погашення</w:t>
            </w:r>
            <w:proofErr w:type="spellEnd"/>
            <w:r>
              <w:t xml:space="preserve"> </w:t>
            </w:r>
            <w:proofErr w:type="spellStart"/>
            <w:r>
              <w:t>заборгованості</w:t>
            </w:r>
            <w:proofErr w:type="spellEnd"/>
            <w:r>
              <w:t xml:space="preserve"> з </w:t>
            </w:r>
            <w:proofErr w:type="spellStart"/>
            <w:r>
              <w:t>виплати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Шосткинської</w:t>
            </w:r>
            <w:proofErr w:type="spellEnd"/>
            <w:r>
              <w:t xml:space="preserve"> ОДПІ ГУ </w:t>
            </w:r>
            <w:r>
              <w:t xml:space="preserve">ДФС у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,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, </w:t>
            </w:r>
            <w:proofErr w:type="spellStart"/>
            <w:r>
              <w:t>виконавчий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417002">
        <w:trPr>
          <w:trHeight w:val="166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4.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1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збільшення</w:t>
            </w:r>
            <w:proofErr w:type="spellEnd"/>
            <w:r>
              <w:t xml:space="preserve"> </w:t>
            </w:r>
            <w:proofErr w:type="spellStart"/>
            <w:r>
              <w:t>надходжень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продажу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</w:t>
            </w:r>
            <w:proofErr w:type="spellStart"/>
            <w:r>
              <w:t>несільськогосподарського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прав на них на </w:t>
            </w:r>
            <w:proofErr w:type="spellStart"/>
            <w:r>
              <w:t>конкурентних</w:t>
            </w:r>
            <w:proofErr w:type="spellEnd"/>
            <w:r>
              <w:t xml:space="preserve"> засадах у </w:t>
            </w:r>
            <w:proofErr w:type="spellStart"/>
            <w:r>
              <w:t>встановленому</w:t>
            </w:r>
            <w:proofErr w:type="spellEnd"/>
            <w:r>
              <w:t xml:space="preserve"> </w:t>
            </w:r>
            <w:proofErr w:type="spellStart"/>
            <w:r>
              <w:t>законодавством</w:t>
            </w:r>
            <w:proofErr w:type="spellEnd"/>
            <w:r>
              <w:t xml:space="preserve"> порядку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tabs>
                <w:tab w:val="right" w:pos="3373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соціально</w:t>
            </w:r>
            <w:proofErr w:type="spellEnd"/>
            <w:r>
              <w:t>-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</w:t>
            </w:r>
            <w:r>
              <w:t xml:space="preserve">ди </w:t>
            </w:r>
          </w:p>
        </w:tc>
      </w:tr>
      <w:tr w:rsidR="00417002">
        <w:trPr>
          <w:trHeight w:val="987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5.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2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з </w:t>
            </w:r>
            <w:proofErr w:type="spellStart"/>
            <w:r>
              <w:t>оновлення</w:t>
            </w:r>
            <w:proofErr w:type="spellEnd"/>
            <w:r>
              <w:t xml:space="preserve"> </w:t>
            </w:r>
            <w:proofErr w:type="spellStart"/>
            <w:r>
              <w:t>нормативної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оцінки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20" w:line="259" w:lineRule="auto"/>
              <w:ind w:left="0" w:right="57" w:firstLine="0"/>
              <w:jc w:val="center"/>
            </w:pPr>
            <w:r>
              <w:t xml:space="preserve">Перше </w:t>
            </w:r>
          </w:p>
          <w:p w:rsidR="00417002" w:rsidRDefault="0041480D">
            <w:pPr>
              <w:spacing w:after="0" w:line="259" w:lineRule="auto"/>
              <w:ind w:left="0" w:right="62" w:firstLine="0"/>
              <w:jc w:val="center"/>
            </w:pPr>
            <w:proofErr w:type="spellStart"/>
            <w:r>
              <w:t>півріччя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tabs>
                <w:tab w:val="right" w:pos="3373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соціально</w:t>
            </w:r>
            <w:proofErr w:type="spellEnd"/>
            <w:r>
              <w:t>-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417002">
        <w:trPr>
          <w:trHeight w:val="221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  <w:jc w:val="center"/>
            </w:pPr>
            <w:r>
              <w:t xml:space="preserve">6.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38" w:line="245" w:lineRule="auto"/>
              <w:ind w:left="0" w:right="59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укладання</w:t>
            </w:r>
            <w:proofErr w:type="spellEnd"/>
            <w:r>
              <w:t xml:space="preserve"> </w:t>
            </w:r>
            <w:proofErr w:type="spellStart"/>
            <w:r>
              <w:t>договорів</w:t>
            </w:r>
            <w:proofErr w:type="spellEnd"/>
            <w:r>
              <w:t xml:space="preserve"> про </w:t>
            </w:r>
            <w:proofErr w:type="spellStart"/>
            <w:r>
              <w:t>пайову</w:t>
            </w:r>
            <w:proofErr w:type="spellEnd"/>
            <w:r>
              <w:t xml:space="preserve"> участь у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статті</w:t>
            </w:r>
            <w:proofErr w:type="spellEnd"/>
            <w:r>
              <w:t xml:space="preserve"> 40 Закону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» та </w:t>
            </w:r>
            <w:proofErr w:type="spellStart"/>
            <w:r>
              <w:t>встановлення</w:t>
            </w:r>
            <w:proofErr w:type="spellEnd"/>
            <w:r>
              <w:t xml:space="preserve"> контролю за </w:t>
            </w:r>
            <w:proofErr w:type="spellStart"/>
            <w:r>
              <w:t>повнотою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цих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до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бюджету </w:t>
            </w:r>
            <w:proofErr w:type="spellStart"/>
            <w:r>
              <w:t>розвитк</w:t>
            </w:r>
            <w:r>
              <w:t>у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lastRenderedPageBreak/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tabs>
                <w:tab w:val="center" w:pos="1879"/>
                <w:tab w:val="right" w:pos="3373"/>
              </w:tabs>
              <w:spacing w:after="28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r>
              <w:tab/>
              <w:t xml:space="preserve">та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архітектури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</w:tbl>
    <w:p w:rsidR="00417002" w:rsidRDefault="00417002">
      <w:pPr>
        <w:spacing w:after="0" w:line="259" w:lineRule="auto"/>
        <w:ind w:left="-1702" w:right="11343" w:firstLine="0"/>
        <w:jc w:val="left"/>
      </w:pPr>
    </w:p>
    <w:tbl>
      <w:tblPr>
        <w:tblStyle w:val="TableGrid"/>
        <w:tblW w:w="9830" w:type="dxa"/>
        <w:tblInd w:w="-180" w:type="dxa"/>
        <w:tblCellMar>
          <w:top w:w="7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4453"/>
        <w:gridCol w:w="1260"/>
        <w:gridCol w:w="3529"/>
      </w:tblGrid>
      <w:tr w:rsidR="00417002">
        <w:trPr>
          <w:trHeight w:val="222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8" w:firstLine="0"/>
              <w:jc w:val="center"/>
            </w:pPr>
            <w:r>
              <w:t xml:space="preserve">7.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20" w:line="246" w:lineRule="auto"/>
              <w:ind w:left="0" w:right="108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виконання</w:t>
            </w:r>
            <w:proofErr w:type="spellEnd"/>
            <w:r>
              <w:t xml:space="preserve"> бюджету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своєчасної</w:t>
            </w:r>
            <w:proofErr w:type="spellEnd"/>
            <w:r>
              <w:t xml:space="preserve"> та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 xml:space="preserve"> оплати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і </w:t>
            </w:r>
            <w:proofErr w:type="spellStart"/>
            <w:r>
              <w:t>розрахунків</w:t>
            </w:r>
            <w:proofErr w:type="spellEnd"/>
            <w:r>
              <w:t xml:space="preserve"> за </w:t>
            </w:r>
            <w:proofErr w:type="spellStart"/>
            <w:r>
              <w:t>енергоносії</w:t>
            </w:r>
            <w:proofErr w:type="spellEnd"/>
            <w:r>
              <w:t xml:space="preserve"> та </w:t>
            </w:r>
            <w:proofErr w:type="spellStart"/>
            <w:r>
              <w:t>комунальні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споживаються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</w:t>
            </w:r>
            <w:proofErr w:type="spellStart"/>
            <w:r>
              <w:t>установами</w:t>
            </w:r>
            <w:proofErr w:type="spellEnd"/>
            <w:r>
              <w:t xml:space="preserve">, </w:t>
            </w:r>
          </w:p>
          <w:p w:rsidR="00417002" w:rsidRDefault="0041480D">
            <w:pPr>
              <w:tabs>
                <w:tab w:val="center" w:pos="118"/>
                <w:tab w:val="center" w:pos="1553"/>
                <w:tab w:val="center" w:pos="3555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не </w:t>
            </w:r>
            <w:r>
              <w:tab/>
            </w:r>
            <w:proofErr w:type="spellStart"/>
            <w:r>
              <w:t>допускаючи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простроченої</w:t>
            </w:r>
            <w:proofErr w:type="spellEnd"/>
            <w:r>
              <w:t xml:space="preserve"> 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заборго</w:t>
            </w:r>
            <w:r>
              <w:t>ваності</w:t>
            </w:r>
            <w:proofErr w:type="spellEnd"/>
            <w:r>
              <w:t xml:space="preserve"> з таких </w:t>
            </w:r>
            <w:proofErr w:type="spellStart"/>
            <w:r>
              <w:t>виплат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8" w:firstLine="0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21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8" w:firstLine="0"/>
              <w:jc w:val="center"/>
            </w:pPr>
            <w:r>
              <w:t xml:space="preserve">8.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10" w:firstLine="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укладення</w:t>
            </w:r>
            <w:proofErr w:type="spellEnd"/>
            <w:r>
              <w:t xml:space="preserve"> </w:t>
            </w:r>
            <w:proofErr w:type="spellStart"/>
            <w:r>
              <w:t>договорів</w:t>
            </w:r>
            <w:proofErr w:type="spellEnd"/>
            <w:r>
              <w:t xml:space="preserve"> за </w:t>
            </w:r>
            <w:proofErr w:type="spellStart"/>
            <w:r>
              <w:t>кожним</w:t>
            </w:r>
            <w:proofErr w:type="spellEnd"/>
            <w:r>
              <w:t xml:space="preserve"> видом </w:t>
            </w:r>
            <w:proofErr w:type="spellStart"/>
            <w:r>
              <w:t>енергоносіїв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споживаються</w:t>
            </w:r>
            <w:proofErr w:type="spellEnd"/>
            <w:r>
              <w:t xml:space="preserve">, у межах </w:t>
            </w:r>
            <w:proofErr w:type="spellStart"/>
            <w:r>
              <w:t>установлених</w:t>
            </w:r>
            <w:proofErr w:type="spellEnd"/>
            <w:r>
              <w:t xml:space="preserve"> </w:t>
            </w:r>
            <w:proofErr w:type="spellStart"/>
            <w:r>
              <w:t>відповідним</w:t>
            </w:r>
            <w:proofErr w:type="spellEnd"/>
            <w:r>
              <w:t xml:space="preserve"> </w:t>
            </w:r>
            <w:proofErr w:type="spellStart"/>
            <w:r>
              <w:t>головним</w:t>
            </w:r>
            <w:proofErr w:type="spellEnd"/>
            <w:r>
              <w:t xml:space="preserve"> </w:t>
            </w:r>
            <w:proofErr w:type="spellStart"/>
            <w:r>
              <w:t>розпорядникам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 </w:t>
            </w:r>
            <w:proofErr w:type="spellStart"/>
            <w:r>
              <w:t>лімітів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 xml:space="preserve"> з </w:t>
            </w:r>
            <w:proofErr w:type="spellStart"/>
            <w:r>
              <w:t>урахуванням</w:t>
            </w:r>
            <w:proofErr w:type="spellEnd"/>
            <w:r>
              <w:t xml:space="preserve"> </w:t>
            </w:r>
            <w:proofErr w:type="spellStart"/>
            <w:r>
              <w:t>необхідності</w:t>
            </w:r>
            <w:proofErr w:type="spellEnd"/>
            <w:r>
              <w:t xml:space="preserve"> </w:t>
            </w:r>
            <w:proofErr w:type="spellStart"/>
            <w:r>
              <w:t>жорсткої</w:t>
            </w:r>
            <w:proofErr w:type="spellEnd"/>
            <w:r>
              <w:t xml:space="preserve"> </w:t>
            </w:r>
            <w:proofErr w:type="spellStart"/>
            <w:r>
              <w:t>економії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r>
              <w:t xml:space="preserve">До 1 </w:t>
            </w:r>
            <w:proofErr w:type="spellStart"/>
            <w:r>
              <w:t>березня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</w:t>
            </w:r>
            <w:r>
              <w:t>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304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70" w:firstLine="0"/>
              <w:jc w:val="center"/>
            </w:pPr>
            <w:r>
              <w:t xml:space="preserve">9. 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6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четвертої</w:t>
            </w:r>
            <w:proofErr w:type="spellEnd"/>
            <w:r>
              <w:t xml:space="preserve"> </w:t>
            </w:r>
            <w:proofErr w:type="spellStart"/>
            <w:r>
              <w:t>статті</w:t>
            </w:r>
            <w:proofErr w:type="spellEnd"/>
            <w:r>
              <w:t xml:space="preserve"> 77 Бюджетного кодексу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врахування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 xml:space="preserve"> потреби в коштах на оплату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встановлених</w:t>
            </w:r>
            <w:proofErr w:type="spellEnd"/>
            <w:r>
              <w:t xml:space="preserve"> </w:t>
            </w:r>
            <w:proofErr w:type="spellStart"/>
            <w:r>
              <w:t>законодавством</w:t>
            </w:r>
            <w:proofErr w:type="spellEnd"/>
            <w:r>
              <w:t xml:space="preserve"> умов оплати </w:t>
            </w:r>
            <w:proofErr w:type="spellStart"/>
            <w:r>
              <w:t>праці</w:t>
            </w:r>
            <w:proofErr w:type="spellEnd"/>
            <w:r>
              <w:t xml:space="preserve"> та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</w:t>
            </w:r>
            <w:r>
              <w:t>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плати, а </w:t>
            </w:r>
            <w:proofErr w:type="spellStart"/>
            <w:r>
              <w:t>також</w:t>
            </w:r>
            <w:proofErr w:type="spellEnd"/>
            <w:r>
              <w:t xml:space="preserve"> на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за </w:t>
            </w:r>
            <w:proofErr w:type="spellStart"/>
            <w:r>
              <w:t>енергоносії</w:t>
            </w:r>
            <w:proofErr w:type="spellEnd"/>
            <w:r>
              <w:t xml:space="preserve"> та </w:t>
            </w:r>
            <w:proofErr w:type="spellStart"/>
            <w:r>
              <w:t>комунальні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споживаються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</w:t>
            </w:r>
            <w:proofErr w:type="spellStart"/>
            <w:r>
              <w:t>установами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9" w:firstLine="0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221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t xml:space="preserve">10.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47" w:line="238" w:lineRule="auto"/>
              <w:ind w:left="0" w:right="106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упорядкування</w:t>
            </w:r>
            <w:proofErr w:type="spellEnd"/>
            <w:r>
              <w:t xml:space="preserve"> </w:t>
            </w:r>
            <w:proofErr w:type="spellStart"/>
            <w:r>
              <w:t>структури</w:t>
            </w:r>
            <w:proofErr w:type="spellEnd"/>
            <w:r>
              <w:t xml:space="preserve">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gramStart"/>
            <w:r>
              <w:t>у межах</w:t>
            </w:r>
            <w:proofErr w:type="gramEnd"/>
            <w:r>
              <w:t xml:space="preserve"> </w:t>
            </w:r>
            <w:proofErr w:type="spellStart"/>
            <w:r>
              <w:t>затверджених</w:t>
            </w:r>
            <w:proofErr w:type="spellEnd"/>
            <w:r>
              <w:t xml:space="preserve"> </w:t>
            </w:r>
            <w:proofErr w:type="spellStart"/>
            <w:r>
              <w:t>асигнувань</w:t>
            </w:r>
            <w:proofErr w:type="spellEnd"/>
            <w:r>
              <w:t xml:space="preserve"> на оплату </w:t>
            </w:r>
            <w:proofErr w:type="spellStart"/>
            <w:r>
              <w:t>праці</w:t>
            </w:r>
            <w:proofErr w:type="spellEnd"/>
            <w:r>
              <w:t xml:space="preserve">, </w:t>
            </w:r>
            <w:proofErr w:type="spellStart"/>
            <w:r>
              <w:t>недопущення</w:t>
            </w:r>
            <w:proofErr w:type="spellEnd"/>
            <w:r>
              <w:t xml:space="preserve"> </w:t>
            </w:r>
            <w:proofErr w:type="spellStart"/>
            <w:r>
              <w:t>збільшення</w:t>
            </w:r>
            <w:proofErr w:type="spellEnd"/>
            <w:r>
              <w:t xml:space="preserve"> </w:t>
            </w:r>
            <w:proofErr w:type="spellStart"/>
            <w:r>
              <w:t>такої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 xml:space="preserve">, 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випадків</w:t>
            </w:r>
            <w:proofErr w:type="spellEnd"/>
            <w:r>
              <w:t xml:space="preserve">, </w:t>
            </w:r>
            <w:proofErr w:type="spellStart"/>
            <w:r>
              <w:t>пов'язаних</w:t>
            </w:r>
            <w:proofErr w:type="spellEnd"/>
            <w:r>
              <w:t xml:space="preserve"> з </w:t>
            </w:r>
            <w:proofErr w:type="spellStart"/>
            <w:r>
              <w:t>відкриттям</w:t>
            </w:r>
            <w:proofErr w:type="spellEnd"/>
            <w:r>
              <w:t xml:space="preserve"> (</w:t>
            </w:r>
            <w:proofErr w:type="spellStart"/>
            <w:r>
              <w:t>розширенням</w:t>
            </w:r>
            <w:proofErr w:type="spellEnd"/>
            <w:r>
              <w:t xml:space="preserve">) </w:t>
            </w:r>
            <w:proofErr w:type="spellStart"/>
            <w:r>
              <w:t>установ</w:t>
            </w:r>
            <w:proofErr w:type="spellEnd"/>
            <w:r>
              <w:t xml:space="preserve"> та </w:t>
            </w:r>
            <w:proofErr w:type="spellStart"/>
            <w:r>
              <w:t>збільшенням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одержувач</w:t>
            </w:r>
            <w:r>
              <w:t>ів</w:t>
            </w:r>
            <w:proofErr w:type="spellEnd"/>
            <w:r>
              <w:t xml:space="preserve"> </w:t>
            </w:r>
            <w:proofErr w:type="spellStart"/>
            <w:r>
              <w:t>відповідних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277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lastRenderedPageBreak/>
              <w:t xml:space="preserve">11.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8" w:firstLine="0"/>
            </w:pPr>
            <w:proofErr w:type="spellStart"/>
            <w:r>
              <w:t>Планування</w:t>
            </w:r>
            <w:proofErr w:type="spellEnd"/>
            <w:r>
              <w:t xml:space="preserve"> та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, </w:t>
            </w:r>
            <w:proofErr w:type="spellStart"/>
            <w:r>
              <w:t>пов'язаних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стимулюванням</w:t>
            </w:r>
            <w:proofErr w:type="spellEnd"/>
            <w:r>
              <w:t xml:space="preserve"> (надбавки, </w:t>
            </w:r>
            <w:r>
              <w:t xml:space="preserve">доплати, </w:t>
            </w:r>
            <w:proofErr w:type="spellStart"/>
            <w:r>
              <w:t>допомоги</w:t>
            </w:r>
            <w:proofErr w:type="spellEnd"/>
            <w:r>
              <w:t xml:space="preserve">, </w:t>
            </w:r>
            <w:proofErr w:type="spellStart"/>
            <w:r>
              <w:t>винагороди</w:t>
            </w:r>
            <w:proofErr w:type="spellEnd"/>
            <w:r>
              <w:t xml:space="preserve">, </w:t>
            </w:r>
            <w:proofErr w:type="spellStart"/>
            <w:r>
              <w:t>премії</w:t>
            </w:r>
            <w:proofErr w:type="spellEnd"/>
            <w:r>
              <w:t xml:space="preserve">,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заохочувальні</w:t>
            </w:r>
            <w:proofErr w:type="spellEnd"/>
            <w:r>
              <w:t xml:space="preserve"> </w:t>
            </w:r>
            <w:proofErr w:type="spellStart"/>
            <w:r>
              <w:t>виплати</w:t>
            </w:r>
            <w:proofErr w:type="spellEnd"/>
            <w:r>
              <w:t xml:space="preserve">)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кожної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установи, за </w:t>
            </w:r>
            <w:proofErr w:type="spellStart"/>
            <w:r>
              <w:t>умови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у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обов'язкових</w:t>
            </w:r>
            <w:proofErr w:type="spellEnd"/>
            <w:r>
              <w:t xml:space="preserve"> </w:t>
            </w:r>
            <w:proofErr w:type="spellStart"/>
            <w:r>
              <w:t>виплат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 </w:t>
            </w:r>
            <w:proofErr w:type="spellStart"/>
            <w:r>
              <w:t>працівникам</w:t>
            </w:r>
            <w:proofErr w:type="spellEnd"/>
            <w:r>
              <w:t xml:space="preserve">, 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розрах</w:t>
            </w:r>
            <w:r>
              <w:t>унків</w:t>
            </w:r>
            <w:proofErr w:type="spellEnd"/>
            <w:r>
              <w:t xml:space="preserve"> за </w:t>
            </w:r>
            <w:proofErr w:type="spellStart"/>
            <w:r>
              <w:t>комунальні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та </w:t>
            </w:r>
            <w:proofErr w:type="spellStart"/>
            <w:r>
              <w:t>енергоносії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166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t xml:space="preserve">12.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108" w:firstLine="0"/>
            </w:pPr>
            <w:proofErr w:type="spellStart"/>
            <w:r>
              <w:t>Припинення</w:t>
            </w:r>
            <w:proofErr w:type="spellEnd"/>
            <w:r>
              <w:t xml:space="preserve">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оплату </w:t>
            </w:r>
            <w:proofErr w:type="spellStart"/>
            <w:r>
              <w:t>мобільного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, 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випадків</w:t>
            </w:r>
            <w:proofErr w:type="spellEnd"/>
            <w:r>
              <w:t xml:space="preserve">, коли </w:t>
            </w:r>
            <w:proofErr w:type="spellStart"/>
            <w:r>
              <w:t>такі</w:t>
            </w:r>
            <w:proofErr w:type="spellEnd"/>
            <w:r>
              <w:t xml:space="preserve"> </w:t>
            </w:r>
            <w:proofErr w:type="spellStart"/>
            <w:r>
              <w:t>видатки</w:t>
            </w:r>
            <w:proofErr w:type="spellEnd"/>
            <w:r>
              <w:t xml:space="preserve"> </w:t>
            </w:r>
            <w:proofErr w:type="spellStart"/>
            <w:r>
              <w:t>необхідні</w:t>
            </w:r>
            <w:proofErr w:type="spellEnd"/>
            <w:r>
              <w:t xml:space="preserve"> для оперативного </w:t>
            </w:r>
            <w:proofErr w:type="spellStart"/>
            <w:r>
              <w:t>реагування</w:t>
            </w:r>
            <w:proofErr w:type="spellEnd"/>
            <w:r>
              <w:t xml:space="preserve"> </w:t>
            </w:r>
            <w:proofErr w:type="spellStart"/>
            <w:r>
              <w:t>відповідних</w:t>
            </w:r>
            <w:proofErr w:type="spellEnd"/>
            <w:r>
              <w:t xml:space="preserve"> служб для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потреб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911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t xml:space="preserve">13.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42" w:lineRule="auto"/>
              <w:ind w:left="0" w:right="58" w:firstLine="0"/>
            </w:pPr>
            <w:proofErr w:type="spellStart"/>
            <w:r>
              <w:t>Припинення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фонду, </w:t>
            </w:r>
            <w:proofErr w:type="spellStart"/>
            <w:r>
              <w:t>отриманих</w:t>
            </w:r>
            <w:proofErr w:type="spellEnd"/>
            <w:r>
              <w:t xml:space="preserve"> як </w:t>
            </w:r>
            <w:proofErr w:type="spellStart"/>
            <w:r>
              <w:t>гранти</w:t>
            </w:r>
            <w:proofErr w:type="spellEnd"/>
            <w:r>
              <w:t xml:space="preserve">, </w:t>
            </w:r>
            <w:proofErr w:type="spellStart"/>
            <w:r>
              <w:t>благодійні</w:t>
            </w:r>
            <w:proofErr w:type="spellEnd"/>
            <w:r>
              <w:t xml:space="preserve"> </w:t>
            </w:r>
            <w:proofErr w:type="spellStart"/>
            <w:r>
              <w:t>внески</w:t>
            </w:r>
            <w:proofErr w:type="spellEnd"/>
            <w:r>
              <w:t xml:space="preserve">) для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r>
              <w:t>відзначення</w:t>
            </w:r>
            <w:proofErr w:type="spellEnd"/>
            <w:r>
              <w:t xml:space="preserve"> </w:t>
            </w:r>
            <w:proofErr w:type="spellStart"/>
            <w:r>
              <w:t>пам'ятних</w:t>
            </w:r>
            <w:proofErr w:type="spellEnd"/>
            <w:r>
              <w:t xml:space="preserve"> та </w:t>
            </w:r>
            <w:proofErr w:type="spellStart"/>
            <w:r>
              <w:t>історичних</w:t>
            </w:r>
            <w:proofErr w:type="spellEnd"/>
            <w:r>
              <w:t xml:space="preserve"> дат, </w:t>
            </w:r>
            <w:proofErr w:type="spellStart"/>
            <w:r>
              <w:t>ювілеїв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 та </w:t>
            </w:r>
            <w:proofErr w:type="spellStart"/>
            <w:r>
              <w:t>організацій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ювілеїв</w:t>
            </w:r>
            <w:proofErr w:type="spellEnd"/>
            <w:r>
              <w:t xml:space="preserve"> і </w:t>
            </w: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па</w:t>
            </w:r>
            <w:r>
              <w:t>м'яті</w:t>
            </w:r>
            <w:proofErr w:type="spellEnd"/>
            <w:r>
              <w:t xml:space="preserve"> </w:t>
            </w:r>
            <w:proofErr w:type="spellStart"/>
            <w:r>
              <w:t>видатних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визначених</w:t>
            </w:r>
            <w:proofErr w:type="spellEnd"/>
            <w:r>
              <w:t xml:space="preserve"> Указами Президента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централізованих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пов'язаних</w:t>
            </w:r>
            <w:proofErr w:type="spellEnd"/>
            <w:r>
              <w:t xml:space="preserve"> з </w:t>
            </w:r>
            <w:proofErr w:type="spellStart"/>
            <w:r>
              <w:t>відзначенням</w:t>
            </w:r>
            <w:proofErr w:type="spellEnd"/>
            <w:r>
              <w:t xml:space="preserve"> Дня </w:t>
            </w:r>
          </w:p>
          <w:p w:rsidR="00417002" w:rsidRDefault="0041480D">
            <w:pPr>
              <w:spacing w:after="0" w:line="243" w:lineRule="auto"/>
              <w:ind w:left="0" w:right="57" w:firstLine="0"/>
            </w:pPr>
            <w:proofErr w:type="spellStart"/>
            <w:r>
              <w:t>Конституції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Дня </w:t>
            </w:r>
            <w:proofErr w:type="spellStart"/>
            <w:r>
              <w:t>незалежності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Дня Перемоги, Дня </w:t>
            </w:r>
            <w:proofErr w:type="spellStart"/>
            <w:r>
              <w:t>пам'яті</w:t>
            </w:r>
            <w:proofErr w:type="spellEnd"/>
            <w:r>
              <w:t xml:space="preserve"> жертв </w:t>
            </w:r>
            <w:proofErr w:type="spellStart"/>
            <w:r>
              <w:t>голодоморів</w:t>
            </w:r>
            <w:proofErr w:type="spellEnd"/>
            <w:r>
              <w:t xml:space="preserve">,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</w:t>
            </w:r>
            <w:r>
              <w:t>їни</w:t>
            </w:r>
            <w:proofErr w:type="spellEnd"/>
            <w:r>
              <w:t xml:space="preserve">, Дня </w:t>
            </w:r>
            <w:proofErr w:type="spellStart"/>
            <w:r>
              <w:t>Гідності</w:t>
            </w:r>
            <w:proofErr w:type="spellEnd"/>
            <w:r>
              <w:t xml:space="preserve"> та </w:t>
            </w:r>
            <w:proofErr w:type="spellStart"/>
            <w:r>
              <w:t>Свободи</w:t>
            </w:r>
            <w:proofErr w:type="spellEnd"/>
            <w:r>
              <w:t xml:space="preserve">, </w:t>
            </w:r>
            <w:proofErr w:type="spellStart"/>
            <w:r>
              <w:t>новорічних</w:t>
            </w:r>
            <w:proofErr w:type="spellEnd"/>
            <w:r>
              <w:t xml:space="preserve"> і </w:t>
            </w:r>
            <w:proofErr w:type="spellStart"/>
            <w:r>
              <w:t>різдвяних</w:t>
            </w:r>
            <w:proofErr w:type="spellEnd"/>
            <w:r>
              <w:t xml:space="preserve"> свят для </w:t>
            </w:r>
            <w:proofErr w:type="spellStart"/>
            <w:r>
              <w:t>дітейсиріт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постраждали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військовослужбовців</w:t>
            </w:r>
            <w:proofErr w:type="spellEnd"/>
            <w:r>
              <w:t xml:space="preserve">,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правоохоронних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та </w:t>
            </w:r>
            <w:proofErr w:type="spellStart"/>
            <w:r>
              <w:t>журналістів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загинули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службових</w:t>
            </w:r>
            <w:proofErr w:type="spellEnd"/>
            <w:r>
              <w:t xml:space="preserve"> </w:t>
            </w:r>
            <w:proofErr w:type="spellStart"/>
            <w:r>
              <w:t>обов'язків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АТО,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багатодітних</w:t>
            </w:r>
            <w:proofErr w:type="spellEnd"/>
            <w:r>
              <w:t xml:space="preserve"> і </w:t>
            </w:r>
            <w:proofErr w:type="spellStart"/>
            <w:r>
              <w:t>малозабезпечених</w:t>
            </w:r>
            <w:proofErr w:type="spellEnd"/>
            <w:r>
              <w:t xml:space="preserve"> </w:t>
            </w:r>
            <w:proofErr w:type="spellStart"/>
            <w:r>
              <w:t>сімей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залишилися</w:t>
            </w:r>
            <w:proofErr w:type="spellEnd"/>
            <w:r>
              <w:t xml:space="preserve"> без </w:t>
            </w:r>
            <w:proofErr w:type="spellStart"/>
            <w:r>
              <w:t>догляду,творчо</w:t>
            </w:r>
            <w:proofErr w:type="spellEnd"/>
            <w:r>
              <w:t xml:space="preserve"> </w:t>
            </w:r>
            <w:proofErr w:type="spellStart"/>
            <w:r>
              <w:t>обдарованої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</w:t>
            </w:r>
            <w:proofErr w:type="spellStart"/>
            <w:r>
              <w:t>лідерів</w:t>
            </w:r>
            <w:proofErr w:type="spellEnd"/>
            <w:r>
              <w:t xml:space="preserve"> </w:t>
            </w:r>
            <w:proofErr w:type="spellStart"/>
            <w:r>
              <w:t>учнівського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, </w:t>
            </w:r>
          </w:p>
          <w:p w:rsidR="00417002" w:rsidRDefault="0041480D">
            <w:pPr>
              <w:spacing w:after="0" w:line="259" w:lineRule="auto"/>
              <w:ind w:left="0" w:right="62" w:firstLine="0"/>
            </w:pPr>
            <w:proofErr w:type="spellStart"/>
            <w:r>
              <w:t>Міжнародного</w:t>
            </w:r>
            <w:proofErr w:type="spellEnd"/>
            <w:r>
              <w:t xml:space="preserve"> дня прав </w:t>
            </w:r>
            <w:proofErr w:type="spellStart"/>
            <w:r>
              <w:t>жінок</w:t>
            </w:r>
            <w:proofErr w:type="spellEnd"/>
            <w:r>
              <w:t xml:space="preserve"> і мир</w:t>
            </w:r>
            <w:r>
              <w:t xml:space="preserve">у та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затверджених</w:t>
            </w:r>
            <w:proofErr w:type="spellEnd"/>
            <w:r>
              <w:t xml:space="preserve"> </w:t>
            </w:r>
            <w:proofErr w:type="spellStart"/>
            <w:r>
              <w:t>виконавчим</w:t>
            </w:r>
            <w:proofErr w:type="spellEnd"/>
            <w:r>
              <w:t xml:space="preserve"> </w:t>
            </w:r>
            <w:proofErr w:type="spellStart"/>
            <w:r>
              <w:t>комітетом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ради), </w:t>
            </w:r>
            <w:proofErr w:type="spellStart"/>
            <w:r>
              <w:t>друкування</w:t>
            </w:r>
            <w:proofErr w:type="spellEnd"/>
            <w:r>
              <w:t xml:space="preserve"> </w:t>
            </w:r>
            <w:proofErr w:type="spellStart"/>
            <w:r>
              <w:t>продукції</w:t>
            </w:r>
            <w:proofErr w:type="spellEnd"/>
            <w:r>
              <w:t xml:space="preserve">, не </w:t>
            </w:r>
            <w:proofErr w:type="spellStart"/>
            <w:r>
              <w:t>пов'язаної</w:t>
            </w:r>
            <w:proofErr w:type="spellEnd"/>
            <w:r>
              <w:t xml:space="preserve"> з </w:t>
            </w:r>
            <w:proofErr w:type="spellStart"/>
            <w:r>
              <w:t>виконанням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  <w:r>
              <w:t xml:space="preserve"> і </w:t>
            </w:r>
            <w:proofErr w:type="spellStart"/>
            <w:r>
              <w:t>функцій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Протягом</w:t>
            </w:r>
            <w:proofErr w:type="spellEnd"/>
            <w:r>
              <w:t xml:space="preserve"> року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158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lastRenderedPageBreak/>
              <w:t xml:space="preserve">14.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1" w:firstLine="0"/>
            </w:pPr>
            <w:proofErr w:type="spellStart"/>
            <w:r>
              <w:t>Затвердити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управлінню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плани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жорсткого</w:t>
            </w:r>
            <w:proofErr w:type="spellEnd"/>
            <w:r>
              <w:t xml:space="preserve"> режиму </w:t>
            </w:r>
            <w:proofErr w:type="spellStart"/>
            <w:r>
              <w:t>економії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, </w:t>
            </w:r>
            <w:proofErr w:type="spellStart"/>
            <w:r>
              <w:t>посилення</w:t>
            </w:r>
            <w:proofErr w:type="spellEnd"/>
            <w:r>
              <w:t xml:space="preserve"> </w:t>
            </w:r>
            <w:proofErr w:type="spellStart"/>
            <w:r>
              <w:t>фінансово-бюджетної</w:t>
            </w:r>
            <w:proofErr w:type="spellEnd"/>
            <w:r>
              <w:t xml:space="preserve"> </w:t>
            </w:r>
            <w:proofErr w:type="spellStart"/>
            <w:r>
              <w:t>дисципліни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center"/>
            </w:pPr>
            <w:r>
              <w:t xml:space="preserve">До 1 </w:t>
            </w:r>
            <w:proofErr w:type="spellStart"/>
            <w:r>
              <w:t>березня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  <w:tr w:rsidR="00417002">
        <w:trPr>
          <w:trHeight w:val="111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36" w:firstLine="0"/>
              <w:jc w:val="left"/>
            </w:pPr>
            <w:r>
              <w:t xml:space="preserve">15. 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0" w:firstLine="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суворої</w:t>
            </w:r>
            <w:proofErr w:type="spellEnd"/>
            <w:r>
              <w:t xml:space="preserve"> </w:t>
            </w:r>
            <w:proofErr w:type="spellStart"/>
            <w:r>
              <w:t>фінансово-бюджетної</w:t>
            </w:r>
            <w:proofErr w:type="spellEnd"/>
            <w:r>
              <w:t xml:space="preserve"> </w:t>
            </w:r>
            <w:proofErr w:type="spellStart"/>
            <w:r>
              <w:t>дисципліни</w:t>
            </w:r>
            <w:proofErr w:type="spellEnd"/>
            <w:r>
              <w:t xml:space="preserve"> та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втратам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 та майна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5" w:firstLine="0"/>
              <w:jc w:val="left"/>
            </w:pPr>
            <w:proofErr w:type="spellStart"/>
            <w:r>
              <w:t>Постійно</w:t>
            </w:r>
            <w:proofErr w:type="spellEnd"/>
            <w: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right="61" w:firstLine="0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</w:p>
        </w:tc>
      </w:tr>
    </w:tbl>
    <w:p w:rsidR="00417002" w:rsidRDefault="004148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17002" w:rsidRDefault="0041480D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:rsidR="00417002" w:rsidRDefault="0041480D">
      <w:pPr>
        <w:tabs>
          <w:tab w:val="center" w:pos="8235"/>
        </w:tabs>
        <w:spacing w:after="0" w:line="259" w:lineRule="auto"/>
        <w:ind w:left="0" w:firstLine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 </w:t>
      </w:r>
      <w:r>
        <w:rPr>
          <w:b/>
        </w:rPr>
        <w:t xml:space="preserve">                             </w:t>
      </w:r>
      <w:r>
        <w:rPr>
          <w:b/>
        </w:rPr>
        <w:tab/>
        <w:t xml:space="preserve">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p w:rsidR="00417002" w:rsidRDefault="0041480D">
      <w:pPr>
        <w:spacing w:after="0" w:line="259" w:lineRule="auto"/>
        <w:ind w:left="4583" w:firstLine="0"/>
        <w:jc w:val="center"/>
      </w:pPr>
      <w: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p w:rsidR="00417002" w:rsidRDefault="0041480D">
      <w:pPr>
        <w:spacing w:after="0" w:line="259" w:lineRule="auto"/>
        <w:ind w:left="4578" w:firstLine="0"/>
        <w:jc w:val="center"/>
      </w:pPr>
      <w:r>
        <w:rPr>
          <w:sz w:val="22"/>
        </w:rPr>
        <w:t xml:space="preserve"> </w:t>
      </w:r>
    </w:p>
    <w:tbl>
      <w:tblPr>
        <w:tblStyle w:val="TableGrid"/>
        <w:tblW w:w="93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708"/>
        <w:gridCol w:w="708"/>
        <w:gridCol w:w="709"/>
        <w:gridCol w:w="2281"/>
      </w:tblGrid>
      <w:tr w:rsidR="00417002">
        <w:trPr>
          <w:trHeight w:val="4936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82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417002" w:rsidRDefault="0041480D">
            <w:pPr>
              <w:spacing w:after="23" w:line="259" w:lineRule="auto"/>
              <w:ind w:left="0" w:firstLine="0"/>
              <w:jc w:val="left"/>
            </w:pPr>
            <w:r>
              <w:rPr>
                <w:sz w:val="28"/>
              </w:rPr>
              <w:t xml:space="preserve">Начальник </w:t>
            </w:r>
            <w:proofErr w:type="spellStart"/>
            <w:r>
              <w:rPr>
                <w:sz w:val="28"/>
              </w:rPr>
              <w:t>фінансового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управління</w:t>
            </w:r>
            <w:proofErr w:type="spellEnd"/>
            <w:r>
              <w:rPr>
                <w:sz w:val="28"/>
              </w:rPr>
              <w:t xml:space="preserve"> </w:t>
            </w:r>
          </w:p>
          <w:p w:rsidR="00417002" w:rsidRDefault="0041480D">
            <w:pPr>
              <w:tabs>
                <w:tab w:val="center" w:pos="3541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Глухівської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ради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</w:tr>
      <w:tr w:rsidR="00417002">
        <w:trPr>
          <w:trHeight w:val="638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tabs>
                <w:tab w:val="center" w:pos="3541"/>
                <w:tab w:val="center" w:pos="4249"/>
              </w:tabs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________________2017 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2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А.В.Онищенко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  <w:tr w:rsidR="00417002">
        <w:trPr>
          <w:trHeight w:val="322"/>
        </w:trPr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В.о</w:t>
            </w:r>
            <w:proofErr w:type="spellEnd"/>
            <w:r>
              <w:rPr>
                <w:sz w:val="28"/>
              </w:rPr>
              <w:t xml:space="preserve">. начальника </w:t>
            </w:r>
            <w:proofErr w:type="spellStart"/>
            <w:r>
              <w:rPr>
                <w:sz w:val="28"/>
              </w:rPr>
              <w:t>організаційно</w:t>
            </w:r>
            <w:proofErr w:type="spellEnd"/>
            <w:r>
              <w:rPr>
                <w:sz w:val="28"/>
              </w:rPr>
              <w:t xml:space="preserve">-контрольного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</w:tr>
      <w:tr w:rsidR="00417002">
        <w:trPr>
          <w:trHeight w:val="652"/>
        </w:trPr>
        <w:tc>
          <w:tcPr>
            <w:tcW w:w="6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відділу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апарату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ради та </w:t>
            </w:r>
            <w:proofErr w:type="spellStart"/>
            <w:r>
              <w:rPr>
                <w:sz w:val="28"/>
              </w:rPr>
              <w:t>її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виконавчого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комітету</w:t>
            </w:r>
            <w:proofErr w:type="spellEnd"/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17002" w:rsidRDefault="00417002">
            <w:pPr>
              <w:spacing w:after="160" w:line="259" w:lineRule="auto"/>
              <w:ind w:left="0" w:firstLine="0"/>
              <w:jc w:val="left"/>
            </w:pPr>
          </w:p>
        </w:tc>
      </w:tr>
      <w:tr w:rsidR="00417002">
        <w:trPr>
          <w:trHeight w:val="1609"/>
        </w:trPr>
        <w:tc>
          <w:tcPr>
            <w:tcW w:w="6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tabs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____________2017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  <w:p w:rsidR="00417002" w:rsidRDefault="0041480D">
            <w:pPr>
              <w:spacing w:after="22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right="2662" w:firstLine="0"/>
            </w:pPr>
            <w:r>
              <w:rPr>
                <w:sz w:val="28"/>
              </w:rPr>
              <w:t xml:space="preserve">Начальник  </w:t>
            </w:r>
            <w:proofErr w:type="spellStart"/>
            <w:r>
              <w:rPr>
                <w:sz w:val="28"/>
              </w:rPr>
              <w:t>відділу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правової</w:t>
            </w:r>
            <w:proofErr w:type="spellEnd"/>
            <w:r>
              <w:rPr>
                <w:sz w:val="28"/>
              </w:rPr>
              <w:t xml:space="preserve"> та </w:t>
            </w:r>
            <w:proofErr w:type="spellStart"/>
            <w:r>
              <w:rPr>
                <w:sz w:val="28"/>
              </w:rPr>
              <w:t>внутрішньої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політики</w:t>
            </w:r>
            <w:proofErr w:type="spellEnd"/>
            <w:r>
              <w:rPr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В.В.Ященко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  <w:tr w:rsidR="00417002">
        <w:trPr>
          <w:trHeight w:val="1288"/>
        </w:trPr>
        <w:tc>
          <w:tcPr>
            <w:tcW w:w="6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tabs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_____________2017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  <w:p w:rsidR="00417002" w:rsidRDefault="0041480D">
            <w:pPr>
              <w:spacing w:after="25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Керуюча</w:t>
            </w:r>
            <w:proofErr w:type="spellEnd"/>
            <w:r>
              <w:rPr>
                <w:sz w:val="28"/>
              </w:rPr>
              <w:t xml:space="preserve"> справами </w:t>
            </w:r>
            <w:proofErr w:type="spellStart"/>
            <w:r>
              <w:rPr>
                <w:sz w:val="28"/>
              </w:rPr>
              <w:t>виконкому</w:t>
            </w:r>
            <w:proofErr w:type="spellEnd"/>
            <w:r>
              <w:rPr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8"/>
              </w:rPr>
              <w:t>В.І.Чикомасов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  <w:tr w:rsidR="00417002">
        <w:trPr>
          <w:trHeight w:val="316"/>
        </w:trPr>
        <w:tc>
          <w:tcPr>
            <w:tcW w:w="6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tabs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__________2017 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17002" w:rsidRDefault="0041480D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8"/>
              </w:rPr>
              <w:t>О.О.Гаврильченко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</w:tbl>
    <w:p w:rsidR="00417002" w:rsidRDefault="0041480D">
      <w:pPr>
        <w:spacing w:after="0" w:line="259" w:lineRule="auto"/>
        <w:ind w:left="70" w:firstLine="0"/>
        <w:jc w:val="center"/>
      </w:pPr>
      <w:r>
        <w:rPr>
          <w:b/>
          <w:sz w:val="28"/>
        </w:rPr>
        <w:t xml:space="preserve"> </w:t>
      </w:r>
    </w:p>
    <w:p w:rsidR="00417002" w:rsidRDefault="0041480D">
      <w:pPr>
        <w:spacing w:after="29" w:line="259" w:lineRule="auto"/>
        <w:ind w:left="70" w:firstLine="0"/>
        <w:jc w:val="center"/>
      </w:pPr>
      <w:r>
        <w:rPr>
          <w:b/>
          <w:sz w:val="28"/>
        </w:rPr>
        <w:t xml:space="preserve"> </w:t>
      </w:r>
    </w:p>
    <w:p w:rsidR="00417002" w:rsidRDefault="0041480D">
      <w:pPr>
        <w:spacing w:after="15" w:line="270" w:lineRule="auto"/>
        <w:ind w:right="2"/>
        <w:jc w:val="center"/>
      </w:pPr>
      <w:r>
        <w:rPr>
          <w:b/>
          <w:sz w:val="28"/>
        </w:rPr>
        <w:t xml:space="preserve">ЛИСТ ПОГОДЖЕННЯ </w:t>
      </w:r>
    </w:p>
    <w:p w:rsidR="00417002" w:rsidRDefault="0041480D">
      <w:pPr>
        <w:spacing w:after="15" w:line="270" w:lineRule="auto"/>
        <w:jc w:val="center"/>
      </w:pPr>
      <w:r>
        <w:rPr>
          <w:b/>
          <w:sz w:val="28"/>
        </w:rPr>
        <w:t xml:space="preserve">проекту </w:t>
      </w:r>
      <w:proofErr w:type="spellStart"/>
      <w:r>
        <w:rPr>
          <w:b/>
          <w:sz w:val="28"/>
        </w:rPr>
        <w:t>рішення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виконавчого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комітету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Глухівської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міської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ради, </w:t>
      </w:r>
      <w:r>
        <w:rPr>
          <w:b/>
          <w:sz w:val="28"/>
          <w:u w:val="single" w:color="000000"/>
        </w:rPr>
        <w:t xml:space="preserve"> </w:t>
      </w:r>
      <w:proofErr w:type="spellStart"/>
      <w:r>
        <w:rPr>
          <w:b/>
          <w:sz w:val="28"/>
          <w:u w:val="single" w:color="000000"/>
        </w:rPr>
        <w:t>розпорядження</w:t>
      </w:r>
      <w:proofErr w:type="spellEnd"/>
      <w:proofErr w:type="gram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доручення</w:t>
      </w:r>
      <w:proofErr w:type="spellEnd"/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міського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голови</w:t>
      </w:r>
      <w:proofErr w:type="spellEnd"/>
      <w:r>
        <w:rPr>
          <w:b/>
          <w:sz w:val="28"/>
        </w:rPr>
        <w:t xml:space="preserve"> з </w:t>
      </w:r>
      <w:proofErr w:type="spellStart"/>
      <w:r>
        <w:rPr>
          <w:b/>
          <w:sz w:val="28"/>
        </w:rPr>
        <w:t>питання</w:t>
      </w:r>
      <w:proofErr w:type="spellEnd"/>
      <w:r>
        <w:rPr>
          <w:b/>
          <w:sz w:val="28"/>
        </w:rPr>
        <w:t xml:space="preserve"> : </w:t>
      </w:r>
    </w:p>
    <w:p w:rsidR="00417002" w:rsidRDefault="0041480D">
      <w:pPr>
        <w:spacing w:after="0" w:line="259" w:lineRule="auto"/>
        <w:ind w:left="70" w:firstLine="0"/>
        <w:jc w:val="center"/>
      </w:pPr>
      <w:r>
        <w:rPr>
          <w:b/>
          <w:sz w:val="28"/>
        </w:rPr>
        <w:t xml:space="preserve"> </w:t>
      </w:r>
    </w:p>
    <w:p w:rsidR="00417002" w:rsidRDefault="0041480D">
      <w:pPr>
        <w:spacing w:after="0" w:line="260" w:lineRule="auto"/>
        <w:ind w:left="0" w:right="6" w:firstLine="0"/>
      </w:pPr>
      <w:r>
        <w:rPr>
          <w:b/>
          <w:sz w:val="28"/>
        </w:rPr>
        <w:t xml:space="preserve">Про заходи </w:t>
      </w: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забезпечення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виконання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дохідної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частини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міського</w:t>
      </w:r>
      <w:proofErr w:type="spellEnd"/>
      <w:r>
        <w:rPr>
          <w:b/>
          <w:sz w:val="28"/>
        </w:rPr>
        <w:t xml:space="preserve"> бюджету, </w:t>
      </w:r>
      <w:proofErr w:type="spellStart"/>
      <w:r>
        <w:rPr>
          <w:b/>
          <w:sz w:val="28"/>
        </w:rPr>
        <w:t>економного</w:t>
      </w:r>
      <w:proofErr w:type="spellEnd"/>
      <w:r>
        <w:rPr>
          <w:b/>
          <w:sz w:val="28"/>
        </w:rPr>
        <w:t xml:space="preserve"> і </w:t>
      </w:r>
      <w:proofErr w:type="spellStart"/>
      <w:r>
        <w:rPr>
          <w:b/>
          <w:sz w:val="28"/>
        </w:rPr>
        <w:t>раціонального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використання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бюджетних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коштів</w:t>
      </w:r>
      <w:proofErr w:type="spellEnd"/>
      <w:r>
        <w:rPr>
          <w:b/>
          <w:sz w:val="28"/>
        </w:rPr>
        <w:t xml:space="preserve"> та </w:t>
      </w:r>
      <w:proofErr w:type="spellStart"/>
      <w:r>
        <w:rPr>
          <w:b/>
          <w:sz w:val="28"/>
        </w:rPr>
        <w:t>недопущення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втрат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міського</w:t>
      </w:r>
      <w:proofErr w:type="spellEnd"/>
      <w:r>
        <w:rPr>
          <w:b/>
          <w:sz w:val="28"/>
        </w:rPr>
        <w:t xml:space="preserve"> бюджету  </w:t>
      </w:r>
    </w:p>
    <w:p w:rsidR="00417002" w:rsidRDefault="0041480D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417002" w:rsidRDefault="0041480D">
      <w:pPr>
        <w:ind w:left="14"/>
      </w:pPr>
      <w:r>
        <w:t xml:space="preserve">1.Проект </w:t>
      </w:r>
      <w:proofErr w:type="spellStart"/>
      <w:r>
        <w:t>розроблено</w:t>
      </w:r>
      <w:proofErr w:type="spellEnd"/>
      <w:r>
        <w:t xml:space="preserve"> та подано:  </w:t>
      </w:r>
    </w:p>
    <w:p w:rsidR="00417002" w:rsidRDefault="0041480D">
      <w:pPr>
        <w:ind w:left="14"/>
      </w:pPr>
      <w:r>
        <w:rPr>
          <w:u w:val="single" w:color="000000"/>
        </w:rPr>
        <w:lastRenderedPageBreak/>
        <w:t xml:space="preserve">Онищенко А.В. – </w:t>
      </w:r>
      <w:proofErr w:type="gramStart"/>
      <w:r>
        <w:rPr>
          <w:u w:val="single" w:color="000000"/>
        </w:rPr>
        <w:t xml:space="preserve">начальником  </w:t>
      </w:r>
      <w:proofErr w:type="spellStart"/>
      <w:r>
        <w:rPr>
          <w:u w:val="single" w:color="000000"/>
        </w:rPr>
        <w:t>фінансового</w:t>
      </w:r>
      <w:proofErr w:type="spellEnd"/>
      <w:proofErr w:type="gram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управлінн</w:t>
      </w:r>
      <w:r>
        <w:rPr>
          <w:u w:val="single" w:color="000000"/>
        </w:rPr>
        <w:t>я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Глухівської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міської</w:t>
      </w:r>
      <w:proofErr w:type="spellEnd"/>
      <w:r>
        <w:rPr>
          <w:u w:val="single" w:color="000000"/>
        </w:rPr>
        <w:t xml:space="preserve"> ради</w:t>
      </w:r>
      <w:r>
        <w:t xml:space="preserve">  ________________________________________________________________________________</w:t>
      </w:r>
    </w:p>
    <w:p w:rsidR="00417002" w:rsidRDefault="0041480D">
      <w:pPr>
        <w:ind w:left="14"/>
      </w:pPr>
      <w:r>
        <w:t>________________________________________________________________________________ __________________________________________________________________</w:t>
      </w:r>
      <w:r>
        <w:t xml:space="preserve">______________ </w:t>
      </w:r>
    </w:p>
    <w:p w:rsidR="00417002" w:rsidRDefault="0041480D">
      <w:pPr>
        <w:spacing w:after="57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numPr>
          <w:ilvl w:val="0"/>
          <w:numId w:val="2"/>
        </w:numPr>
        <w:spacing w:after="37"/>
        <w:ind w:hanging="240"/>
      </w:pPr>
      <w:proofErr w:type="spellStart"/>
      <w:r>
        <w:t>Підстава</w:t>
      </w:r>
      <w:proofErr w:type="spellEnd"/>
      <w:r>
        <w:t xml:space="preserve"> для </w:t>
      </w:r>
      <w:proofErr w:type="spellStart"/>
      <w:r>
        <w:t>розроблення</w:t>
      </w:r>
      <w:proofErr w:type="spellEnd"/>
      <w:r>
        <w:t xml:space="preserve"> проекту:</w:t>
      </w:r>
      <w:r>
        <w:rPr>
          <w:sz w:val="28"/>
        </w:rPr>
        <w:t xml:space="preserve"> </w:t>
      </w:r>
      <w:proofErr w:type="spellStart"/>
      <w:r>
        <w:t>стаття</w:t>
      </w:r>
      <w:proofErr w:type="spellEnd"/>
      <w:r>
        <w:t xml:space="preserve"> 28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                            </w:t>
      </w:r>
    </w:p>
    <w:p w:rsidR="00417002" w:rsidRDefault="0041480D">
      <w:pPr>
        <w:ind w:left="14"/>
      </w:pPr>
      <w:r>
        <w:t>________________________________________________________________________________ _____________________________</w:t>
      </w:r>
      <w:r>
        <w:t xml:space="preserve">___________________________________________________ </w:t>
      </w:r>
    </w:p>
    <w:p w:rsidR="00417002" w:rsidRDefault="0041480D">
      <w:pPr>
        <w:spacing w:after="22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numPr>
          <w:ilvl w:val="0"/>
          <w:numId w:val="2"/>
        </w:numPr>
        <w:ind w:hanging="240"/>
      </w:pPr>
      <w:proofErr w:type="spellStart"/>
      <w:r>
        <w:t>Доповідають</w:t>
      </w:r>
      <w:proofErr w:type="spellEnd"/>
      <w:r>
        <w:t xml:space="preserve">:   </w: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spacing w:after="4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ind w:left="14"/>
      </w:pPr>
      <w:r>
        <w:t>4.</w:t>
      </w:r>
      <w:proofErr w:type="gramStart"/>
      <w:r>
        <w:t>Співдоповідають:_</w:t>
      </w:r>
      <w:proofErr w:type="gramEnd"/>
      <w:r>
        <w:t>______________________________________________________________ 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t>___________</w:t>
      </w:r>
      <w:r>
        <w:t xml:space="preserve">____________________________________________________________________ </w:t>
      </w:r>
    </w:p>
    <w:p w:rsidR="00417002" w:rsidRDefault="0041480D">
      <w:pPr>
        <w:spacing w:after="13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numPr>
          <w:ilvl w:val="0"/>
          <w:numId w:val="3"/>
        </w:numPr>
        <w:ind w:hanging="240"/>
      </w:pPr>
      <w:proofErr w:type="spellStart"/>
      <w:r>
        <w:t>Погоджено</w:t>
      </w:r>
      <w:proofErr w:type="spellEnd"/>
      <w:r>
        <w:t xml:space="preserve">:         </w:t>
      </w:r>
    </w:p>
    <w:p w:rsidR="00417002" w:rsidRDefault="0041480D">
      <w:pPr>
        <w:spacing w:after="20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ind w:left="14"/>
      </w:pPr>
      <w:proofErr w:type="gramStart"/>
      <w:r>
        <w:t xml:space="preserve">Начальник  </w:t>
      </w:r>
      <w:proofErr w:type="spellStart"/>
      <w:r>
        <w:t>відділу</w:t>
      </w:r>
      <w:proofErr w:type="spellEnd"/>
      <w:proofErr w:type="gramEnd"/>
      <w:r>
        <w:t xml:space="preserve">  </w:t>
      </w:r>
    </w:p>
    <w:p w:rsidR="00417002" w:rsidRDefault="0041480D">
      <w:pPr>
        <w:spacing w:after="0" w:line="259" w:lineRule="auto"/>
        <w:ind w:left="0" w:firstLine="0"/>
        <w:jc w:val="left"/>
      </w:pP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rPr>
          <w:u w:val="single" w:color="000000"/>
        </w:rPr>
        <w:t xml:space="preserve"> __________________________________</w:t>
      </w:r>
      <w:proofErr w:type="spellStart"/>
      <w:r>
        <w:rPr>
          <w:u w:val="single" w:color="000000"/>
        </w:rPr>
        <w:t>В.І.Чикомасов</w:t>
      </w:r>
      <w:proofErr w:type="spellEnd"/>
      <w:r>
        <w:t xml:space="preserve">          </w:t>
      </w:r>
    </w:p>
    <w:p w:rsidR="00417002" w:rsidRDefault="0041480D">
      <w:pPr>
        <w:spacing w:after="21" w:line="259" w:lineRule="auto"/>
        <w:ind w:left="0" w:firstLine="0"/>
        <w:jc w:val="left"/>
      </w:pPr>
      <w:r>
        <w:t xml:space="preserve">                                                  </w:t>
      </w:r>
      <w:r>
        <w:t xml:space="preserve">      </w:t>
      </w:r>
    </w:p>
    <w:p w:rsidR="00417002" w:rsidRDefault="0041480D">
      <w:pPr>
        <w:ind w:left="14" w:right="4314"/>
      </w:pPr>
      <w:proofErr w:type="spellStart"/>
      <w:r>
        <w:t>В.</w:t>
      </w:r>
      <w:proofErr w:type="gramStart"/>
      <w:r>
        <w:t>о.начальника</w:t>
      </w:r>
      <w:proofErr w:type="spellEnd"/>
      <w:proofErr w:type="gramEnd"/>
      <w:r>
        <w:t xml:space="preserve"> </w:t>
      </w:r>
      <w:proofErr w:type="spellStart"/>
      <w:r>
        <w:t>організаційно</w:t>
      </w:r>
      <w:proofErr w:type="spellEnd"/>
      <w:r>
        <w:t xml:space="preserve">-контрольного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</w:p>
    <w:p w:rsidR="00417002" w:rsidRDefault="0041480D">
      <w:pPr>
        <w:ind w:left="14"/>
      </w:pPr>
      <w:proofErr w:type="spellStart"/>
      <w:r>
        <w:t>комітету</w:t>
      </w:r>
      <w:proofErr w:type="spellEnd"/>
      <w:r>
        <w:t xml:space="preserve">    ______________________________________________</w:t>
      </w:r>
      <w:proofErr w:type="gramStart"/>
      <w:r>
        <w:rPr>
          <w:u w:val="single" w:color="000000"/>
        </w:rPr>
        <w:t>_  _</w:t>
      </w:r>
      <w:proofErr w:type="gramEnd"/>
      <w:r>
        <w:rPr>
          <w:u w:val="single" w:color="000000"/>
        </w:rPr>
        <w:t xml:space="preserve">___   </w:t>
      </w:r>
      <w:proofErr w:type="spellStart"/>
      <w:r>
        <w:rPr>
          <w:u w:val="single" w:color="000000"/>
        </w:rPr>
        <w:t>В.В.Ященко</w:t>
      </w:r>
      <w:proofErr w:type="spellEnd"/>
      <w:r>
        <w:t xml:space="preserve"> </w:t>
      </w:r>
    </w:p>
    <w:p w:rsidR="00417002" w:rsidRDefault="0041480D">
      <w:pPr>
        <w:spacing w:after="22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spacing w:after="429"/>
        <w:ind w:left="14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>_____________________________________</w:t>
      </w:r>
      <w:proofErr w:type="spellStart"/>
      <w:r>
        <w:t>О.О.Гаврильченко</w:t>
      </w:r>
      <w:proofErr w:type="spellEnd"/>
      <w:r>
        <w:t xml:space="preserve">    </w:t>
      </w:r>
    </w:p>
    <w:p w:rsidR="00417002" w:rsidRDefault="0041480D">
      <w:pPr>
        <w:numPr>
          <w:ilvl w:val="0"/>
          <w:numId w:val="3"/>
        </w:numPr>
        <w:ind w:hanging="240"/>
      </w:pPr>
      <w:r>
        <w:t xml:space="preserve">Члени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ради: 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t>________________________________________________</w:t>
      </w:r>
      <w:r>
        <w:t>________________________________ 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t>____________________________________________________________</w:t>
      </w:r>
      <w:r>
        <w:t xml:space="preserve">____________________ 7. </w:t>
      </w:r>
      <w:proofErr w:type="spellStart"/>
      <w:r>
        <w:t>Запрошуються</w:t>
      </w:r>
      <w:proofErr w:type="spellEnd"/>
      <w:r>
        <w:t xml:space="preserve"> на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spacing w:after="0" w:line="259" w:lineRule="auto"/>
        <w:ind w:left="-29" w:right="-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58230" cy="18288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288"/>
                          <a:chOff x="0" y="0"/>
                          <a:chExt cx="6158230" cy="18288"/>
                        </a:xfrm>
                      </wpg:grpSpPr>
                      <wps:wsp>
                        <wps:cNvPr id="15869" name="Shape 15869"/>
                        <wps:cNvSpPr/>
                        <wps:spPr>
                          <a:xfrm>
                            <a:off x="0" y="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84.9pt;height:1.44pt;mso-position-horizontal-relative:char;mso-position-vertical-relative:line" coordsize="61582,182">
                <v:shape id="Shape 15870" style="position:absolute;width:61582;height:182;left:0;top:0;" coordsize="6158230,18288" path="m0,0l6158230,0l6158230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________________________________________________________________________________ </w:t>
      </w:r>
    </w:p>
    <w:p w:rsidR="00417002" w:rsidRDefault="0041480D">
      <w:pPr>
        <w:spacing w:after="50" w:line="259" w:lineRule="auto"/>
        <w:ind w:left="-29" w:right="-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58230" cy="18288"/>
                <wp:effectExtent l="0" t="0" r="0" b="0"/>
                <wp:docPr id="14877" name="Group 14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288"/>
                          <a:chOff x="0" y="0"/>
                          <a:chExt cx="6158230" cy="18288"/>
                        </a:xfrm>
                      </wpg:grpSpPr>
                      <wps:wsp>
                        <wps:cNvPr id="15871" name="Shape 15871"/>
                        <wps:cNvSpPr/>
                        <wps:spPr>
                          <a:xfrm>
                            <a:off x="0" y="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877" style="width:484.9pt;height:1.44pt;mso-position-horizontal-relative:char;mso-position-vertical-relative:line" coordsize="61582,182">
                <v:shape id="Shape 15872" style="position:absolute;width:61582;height:182;left:0;top:0;" coordsize="6158230,18288" path="m0,0l6158230,0l6158230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17002" w:rsidRDefault="0041480D">
      <w:pPr>
        <w:ind w:left="14"/>
      </w:pPr>
      <w:r>
        <w:t xml:space="preserve">8. </w:t>
      </w:r>
      <w:proofErr w:type="spellStart"/>
      <w:r>
        <w:t>Розбіжності</w:t>
      </w:r>
      <w:proofErr w:type="spellEnd"/>
      <w:r>
        <w:t xml:space="preserve"> (</w:t>
      </w:r>
      <w:proofErr w:type="spellStart"/>
      <w:r>
        <w:t>зауваження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): </w:t>
      </w:r>
    </w:p>
    <w:p w:rsidR="00417002" w:rsidRDefault="0041480D">
      <w:pPr>
        <w:ind w:left="14"/>
      </w:pPr>
      <w:r>
        <w:t>_________________________________________________</w:t>
      </w:r>
      <w:r>
        <w:t>_______________________________</w: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lastRenderedPageBreak/>
        <w:t xml:space="preserve">_______________________________________________________________________________ </w:t>
      </w:r>
    </w:p>
    <w:p w:rsidR="00417002" w:rsidRDefault="0041480D">
      <w:pPr>
        <w:spacing w:after="0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ind w:left="14"/>
      </w:pPr>
      <w:proofErr w:type="spellStart"/>
      <w:r>
        <w:t>Враховані</w:t>
      </w:r>
      <w:proofErr w:type="spellEnd"/>
      <w:r>
        <w:t xml:space="preserve"> </w:t>
      </w:r>
      <w:proofErr w:type="spellStart"/>
      <w:proofErr w:type="gramStart"/>
      <w:r>
        <w:t>розробником</w:t>
      </w:r>
      <w:proofErr w:type="spellEnd"/>
      <w:r>
        <w:t xml:space="preserve">,  </w:t>
      </w:r>
      <w:proofErr w:type="spellStart"/>
      <w:r>
        <w:t>погоджені</w:t>
      </w:r>
      <w:proofErr w:type="spellEnd"/>
      <w:proofErr w:type="gramEnd"/>
      <w:r>
        <w:t xml:space="preserve"> </w:t>
      </w:r>
      <w:proofErr w:type="spellStart"/>
      <w:r>
        <w:t>зацікавленими</w:t>
      </w:r>
      <w:proofErr w:type="spellEnd"/>
      <w:r>
        <w:t xml:space="preserve"> </w:t>
      </w:r>
      <w:proofErr w:type="spellStart"/>
      <w:r>
        <w:t>управліннями</w:t>
      </w:r>
      <w:proofErr w:type="spellEnd"/>
      <w:r>
        <w:t xml:space="preserve">, </w:t>
      </w:r>
      <w:proofErr w:type="spellStart"/>
      <w:r>
        <w:t>відділами</w:t>
      </w:r>
      <w:proofErr w:type="spellEnd"/>
      <w:r>
        <w:t xml:space="preserve">, </w:t>
      </w:r>
      <w:proofErr w:type="spellStart"/>
      <w:r>
        <w:t>установами</w:t>
      </w:r>
      <w:proofErr w:type="spellEnd"/>
      <w:r>
        <w:t xml:space="preserve"> та </w:t>
      </w:r>
      <w:proofErr w:type="spellStart"/>
      <w:r>
        <w:t>орга</w:t>
      </w:r>
      <w:r>
        <w:t>нізаціями</w:t>
      </w:r>
      <w:proofErr w:type="spellEnd"/>
      <w:r>
        <w:t xml:space="preserve"> 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ind w:left="14"/>
      </w:pPr>
      <w:r>
        <w:t>________________________________________________________________________________</w:t>
      </w:r>
    </w:p>
    <w:p w:rsidR="00417002" w:rsidRDefault="0041480D">
      <w:pPr>
        <w:spacing w:after="0" w:line="259" w:lineRule="auto"/>
        <w:ind w:left="0" w:right="3" w:firstLine="0"/>
        <w:jc w:val="center"/>
      </w:pPr>
      <w:r>
        <w:t>_</w:t>
      </w:r>
      <w:r>
        <w:t xml:space="preserve">________________                     ___________________ </w:t>
      </w:r>
    </w:p>
    <w:p w:rsidR="00417002" w:rsidRDefault="0041480D">
      <w:pPr>
        <w:spacing w:after="0" w:line="259" w:lineRule="auto"/>
        <w:ind w:left="-5"/>
        <w:jc w:val="left"/>
      </w:pPr>
      <w:r>
        <w:rPr>
          <w:sz w:val="22"/>
        </w:rPr>
        <w:t xml:space="preserve">                                            (</w:t>
      </w:r>
      <w:proofErr w:type="spellStart"/>
      <w:proofErr w:type="gramStart"/>
      <w:r>
        <w:rPr>
          <w:sz w:val="22"/>
        </w:rPr>
        <w:t>підпис</w:t>
      </w:r>
      <w:proofErr w:type="spellEnd"/>
      <w:r>
        <w:rPr>
          <w:sz w:val="22"/>
        </w:rPr>
        <w:t xml:space="preserve">)   </w:t>
      </w:r>
      <w:proofErr w:type="gramEnd"/>
      <w:r>
        <w:rPr>
          <w:sz w:val="22"/>
        </w:rPr>
        <w:t xml:space="preserve">                                         (</w:t>
      </w:r>
      <w:proofErr w:type="spellStart"/>
      <w:r>
        <w:rPr>
          <w:sz w:val="22"/>
        </w:rPr>
        <w:t>ім’я</w:t>
      </w:r>
      <w:proofErr w:type="spellEnd"/>
      <w:r>
        <w:rPr>
          <w:sz w:val="22"/>
        </w:rPr>
        <w:t xml:space="preserve"> та </w:t>
      </w:r>
      <w:proofErr w:type="spellStart"/>
      <w:r>
        <w:rPr>
          <w:sz w:val="22"/>
        </w:rPr>
        <w:t>прізвище</w:t>
      </w:r>
      <w:proofErr w:type="spellEnd"/>
      <w:r>
        <w:rPr>
          <w:sz w:val="22"/>
        </w:rPr>
        <w:t xml:space="preserve">) </w:t>
      </w:r>
    </w:p>
    <w:p w:rsidR="00417002" w:rsidRDefault="0041480D">
      <w:pPr>
        <w:ind w:left="14"/>
      </w:pPr>
      <w:r>
        <w:t xml:space="preserve">Не </w:t>
      </w:r>
      <w:proofErr w:type="spellStart"/>
      <w:r>
        <w:t>враховані</w:t>
      </w:r>
      <w:proofErr w:type="spellEnd"/>
      <w:r>
        <w:t xml:space="preserve"> </w:t>
      </w:r>
      <w:proofErr w:type="spellStart"/>
      <w:r>
        <w:t>розробником</w:t>
      </w:r>
      <w:proofErr w:type="spellEnd"/>
      <w:r>
        <w:t xml:space="preserve">, не </w:t>
      </w:r>
      <w:proofErr w:type="spellStart"/>
      <w:r>
        <w:t>погоджені</w:t>
      </w:r>
      <w:proofErr w:type="spellEnd"/>
      <w:r>
        <w:t xml:space="preserve"> </w:t>
      </w:r>
      <w:proofErr w:type="spellStart"/>
      <w:r>
        <w:t>заінтересованими</w:t>
      </w:r>
      <w:proofErr w:type="spellEnd"/>
      <w:r>
        <w:t xml:space="preserve"> </w:t>
      </w:r>
      <w:proofErr w:type="spellStart"/>
      <w:r>
        <w:t>управліннями</w:t>
      </w:r>
      <w:proofErr w:type="spellEnd"/>
      <w:r>
        <w:t xml:space="preserve">, </w:t>
      </w:r>
      <w:proofErr w:type="spellStart"/>
      <w:r>
        <w:t>відділами</w:t>
      </w:r>
      <w:proofErr w:type="spellEnd"/>
      <w:r>
        <w:t xml:space="preserve">, </w:t>
      </w:r>
      <w:proofErr w:type="spellStart"/>
      <w:r>
        <w:t>у</w:t>
      </w:r>
      <w:r>
        <w:t>становами</w:t>
      </w:r>
      <w:proofErr w:type="spellEnd"/>
      <w:r>
        <w:t xml:space="preserve"> та </w:t>
      </w:r>
      <w:proofErr w:type="spellStart"/>
      <w:r>
        <w:t>організаціями</w:t>
      </w:r>
      <w:proofErr w:type="spellEnd"/>
      <w:r>
        <w:t xml:space="preserve"> _______________________________________________________ ________________________________________________________________________________</w:t>
      </w:r>
    </w:p>
    <w:p w:rsidR="00417002" w:rsidRDefault="0041480D">
      <w:pPr>
        <w:ind w:left="14"/>
      </w:pPr>
      <w:r>
        <w:t xml:space="preserve">________________________________________________________________________________ </w:t>
      </w:r>
    </w:p>
    <w:p w:rsidR="00417002" w:rsidRDefault="0041480D">
      <w:pPr>
        <w:ind w:left="14"/>
      </w:pPr>
      <w:r>
        <w:t xml:space="preserve">          </w:t>
      </w:r>
      <w:r>
        <w:t xml:space="preserve">      _______________________                     ___________________ </w:t>
      </w:r>
    </w:p>
    <w:p w:rsidR="00417002" w:rsidRDefault="0041480D">
      <w:pPr>
        <w:spacing w:after="38" w:line="259" w:lineRule="auto"/>
        <w:ind w:left="-5"/>
        <w:jc w:val="left"/>
      </w:pPr>
      <w:r>
        <w:rPr>
          <w:sz w:val="22"/>
        </w:rPr>
        <w:t xml:space="preserve">                                 (</w:t>
      </w:r>
      <w:proofErr w:type="spellStart"/>
      <w:proofErr w:type="gramStart"/>
      <w:r>
        <w:rPr>
          <w:sz w:val="22"/>
        </w:rPr>
        <w:t>підпис</w:t>
      </w:r>
      <w:proofErr w:type="spellEnd"/>
      <w:r>
        <w:rPr>
          <w:sz w:val="22"/>
        </w:rPr>
        <w:t xml:space="preserve">)   </w:t>
      </w:r>
      <w:proofErr w:type="gramEnd"/>
      <w:r>
        <w:rPr>
          <w:sz w:val="22"/>
        </w:rPr>
        <w:t xml:space="preserve">                                                (</w:t>
      </w:r>
      <w:proofErr w:type="spellStart"/>
      <w:r>
        <w:rPr>
          <w:sz w:val="22"/>
        </w:rPr>
        <w:t>ім’я</w:t>
      </w:r>
      <w:proofErr w:type="spellEnd"/>
      <w:r>
        <w:rPr>
          <w:sz w:val="22"/>
        </w:rPr>
        <w:t xml:space="preserve"> та </w:t>
      </w:r>
      <w:proofErr w:type="spellStart"/>
      <w:r>
        <w:rPr>
          <w:sz w:val="22"/>
        </w:rPr>
        <w:t>прізвище</w:t>
      </w:r>
      <w:proofErr w:type="spellEnd"/>
      <w:r>
        <w:rPr>
          <w:sz w:val="22"/>
        </w:rPr>
        <w:t xml:space="preserve">) </w:t>
      </w:r>
    </w:p>
    <w:p w:rsidR="00417002" w:rsidRDefault="0041480D">
      <w:pPr>
        <w:ind w:left="14"/>
      </w:pPr>
      <w:r>
        <w:t xml:space="preserve">9. </w:t>
      </w:r>
      <w:proofErr w:type="spellStart"/>
      <w:r>
        <w:t>Надіслати</w:t>
      </w:r>
      <w:proofErr w:type="spellEnd"/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65"/>
        <w:gridCol w:w="1808"/>
      </w:tblGrid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11" w:firstLine="0"/>
              <w:jc w:val="center"/>
            </w:pPr>
            <w:proofErr w:type="spellStart"/>
            <w:r>
              <w:rPr>
                <w:sz w:val="22"/>
              </w:rPr>
              <w:t>Відділи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організації</w:t>
            </w:r>
            <w:proofErr w:type="spellEnd"/>
            <w:r>
              <w:rPr>
                <w:sz w:val="22"/>
              </w:rPr>
              <w:t xml:space="preserve"> та </w:t>
            </w:r>
            <w:proofErr w:type="spellStart"/>
            <w:r>
              <w:rPr>
                <w:sz w:val="22"/>
              </w:rPr>
              <w:t>ін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Екземплярів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Протокол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Фінансове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управління</w:t>
            </w:r>
            <w:proofErr w:type="spellEnd"/>
            <w:r>
              <w:rPr>
                <w:sz w:val="22"/>
              </w:rPr>
              <w:t xml:space="preserve"> 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Заступники </w:t>
            </w:r>
            <w:proofErr w:type="spellStart"/>
            <w:r>
              <w:rPr>
                <w:sz w:val="22"/>
              </w:rPr>
              <w:t>міського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голови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Секретар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міської</w:t>
            </w:r>
            <w:proofErr w:type="spellEnd"/>
            <w:r>
              <w:rPr>
                <w:sz w:val="22"/>
              </w:rPr>
              <w:t xml:space="preserve"> ради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Керуюча</w:t>
            </w:r>
            <w:proofErr w:type="spellEnd"/>
            <w:r>
              <w:rPr>
                <w:sz w:val="22"/>
              </w:rPr>
              <w:t xml:space="preserve"> справами </w:t>
            </w:r>
            <w:proofErr w:type="spellStart"/>
            <w:r>
              <w:rPr>
                <w:sz w:val="22"/>
              </w:rPr>
              <w:t>виконавчого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комітету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Глухівське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відділення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Шосткинської</w:t>
            </w:r>
            <w:proofErr w:type="spellEnd"/>
            <w:r>
              <w:rPr>
                <w:sz w:val="22"/>
              </w:rPr>
              <w:t xml:space="preserve"> ОДПІ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УСЗН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освіти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культури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УЖКГ та М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Виконавчий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комітет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молоді</w:t>
            </w:r>
            <w:proofErr w:type="spellEnd"/>
            <w:r>
              <w:rPr>
                <w:sz w:val="22"/>
              </w:rPr>
              <w:t xml:space="preserve"> та спорту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УСЕР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ЦРЛ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Сектор контролю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417002">
        <w:trPr>
          <w:trHeight w:val="264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417002">
        <w:trPr>
          <w:trHeight w:val="262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002" w:rsidRDefault="0041480D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</w:tbl>
    <w:p w:rsidR="00417002" w:rsidRDefault="0041480D">
      <w:pPr>
        <w:ind w:left="14"/>
      </w:pPr>
      <w:r>
        <w:t xml:space="preserve">10.Підлягає </w:t>
      </w:r>
      <w:proofErr w:type="spellStart"/>
      <w:r>
        <w:t>оприлюдненню</w:t>
      </w:r>
      <w:proofErr w:type="spellEnd"/>
      <w:r>
        <w:t xml:space="preserve"> у ЗМІ, </w:t>
      </w:r>
      <w:r>
        <w:rPr>
          <w:u w:val="single" w:color="000000"/>
        </w:rPr>
        <w:t>на веб-</w:t>
      </w:r>
      <w:proofErr w:type="spellStart"/>
      <w:r>
        <w:rPr>
          <w:u w:val="single" w:color="000000"/>
        </w:rPr>
        <w:t>сайті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міської</w:t>
      </w:r>
      <w:proofErr w:type="spellEnd"/>
      <w:r>
        <w:rPr>
          <w:u w:val="single" w:color="000000"/>
        </w:rPr>
        <w:t xml:space="preserve"> ради</w:t>
      </w:r>
      <w:r>
        <w:t xml:space="preserve"> (</w:t>
      </w:r>
      <w:proofErr w:type="spellStart"/>
      <w:r>
        <w:t>потрібне</w:t>
      </w:r>
      <w:proofErr w:type="spellEnd"/>
      <w:r>
        <w:t xml:space="preserve"> </w:t>
      </w:r>
      <w:proofErr w:type="spellStart"/>
      <w:r>
        <w:t>підкреслити</w:t>
      </w:r>
      <w:proofErr w:type="spellEnd"/>
      <w:r>
        <w:t xml:space="preserve">) </w:t>
      </w:r>
    </w:p>
    <w:p w:rsidR="00417002" w:rsidRDefault="0041480D">
      <w:pPr>
        <w:spacing w:after="0" w:line="259" w:lineRule="auto"/>
        <w:ind w:left="0" w:firstLine="0"/>
        <w:jc w:val="left"/>
      </w:pPr>
      <w:r>
        <w:t xml:space="preserve"> </w:t>
      </w:r>
    </w:p>
    <w:p w:rsidR="00417002" w:rsidRDefault="0041480D">
      <w:pPr>
        <w:tabs>
          <w:tab w:val="center" w:pos="2833"/>
          <w:tab w:val="center" w:pos="3541"/>
          <w:tab w:val="center" w:pos="4249"/>
          <w:tab w:val="center" w:pos="6351"/>
        </w:tabs>
        <w:spacing w:after="41"/>
        <w:ind w:left="0" w:firstLine="0"/>
        <w:jc w:val="left"/>
      </w:pPr>
      <w:r>
        <w:t xml:space="preserve">_______________              </w:t>
      </w:r>
      <w:r>
        <w:tab/>
        <w:t xml:space="preserve">  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А.В.Онищенко</w:t>
      </w:r>
      <w:proofErr w:type="spellEnd"/>
      <w:r>
        <w:t xml:space="preserve"> –</w:t>
      </w:r>
      <w:r>
        <w:t xml:space="preserve">начальник </w:t>
      </w:r>
    </w:p>
    <w:p w:rsidR="00417002" w:rsidRDefault="0041480D">
      <w:pPr>
        <w:spacing w:after="0" w:line="259" w:lineRule="auto"/>
        <w:ind w:left="-5"/>
        <w:jc w:val="left"/>
      </w:pPr>
      <w:r>
        <w:rPr>
          <w:sz w:val="22"/>
        </w:rPr>
        <w:t xml:space="preserve">      (</w:t>
      </w:r>
      <w:proofErr w:type="spellStart"/>
      <w:proofErr w:type="gramStart"/>
      <w:r>
        <w:rPr>
          <w:sz w:val="22"/>
        </w:rPr>
        <w:t>підпис</w:t>
      </w:r>
      <w:proofErr w:type="spellEnd"/>
      <w:r>
        <w:rPr>
          <w:sz w:val="22"/>
        </w:rPr>
        <w:t xml:space="preserve">)   </w:t>
      </w:r>
      <w:proofErr w:type="gramEnd"/>
      <w:r>
        <w:rPr>
          <w:sz w:val="22"/>
        </w:rPr>
        <w:t xml:space="preserve">                                                      </w:t>
      </w:r>
      <w:r>
        <w:t xml:space="preserve">           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 </w:t>
      </w:r>
    </w:p>
    <w:p w:rsidR="00417002" w:rsidRDefault="0041480D">
      <w:pPr>
        <w:spacing w:after="56"/>
        <w:ind w:left="14"/>
      </w:pPr>
      <w:r>
        <w:t xml:space="preserve">_______________ </w:t>
      </w:r>
    </w:p>
    <w:p w:rsidR="00417002" w:rsidRDefault="0041480D">
      <w:pPr>
        <w:spacing w:after="0" w:line="259" w:lineRule="auto"/>
        <w:ind w:left="-5"/>
        <w:jc w:val="left"/>
      </w:pPr>
      <w:r>
        <w:rPr>
          <w:sz w:val="22"/>
        </w:rPr>
        <w:t>(дата)</w:t>
      </w:r>
      <w:r>
        <w:rPr>
          <w:sz w:val="28"/>
        </w:rPr>
        <w:t xml:space="preserve"> </w:t>
      </w:r>
    </w:p>
    <w:p w:rsidR="00417002" w:rsidRDefault="0041480D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8"/>
        </w:rPr>
        <w:t xml:space="preserve"> </w:t>
      </w:r>
    </w:p>
    <w:p w:rsidR="00417002" w:rsidRDefault="0041480D">
      <w:pPr>
        <w:spacing w:after="0" w:line="259" w:lineRule="auto"/>
        <w:ind w:left="0" w:firstLine="0"/>
        <w:jc w:val="left"/>
      </w:pPr>
      <w:r>
        <w:rPr>
          <w:b/>
          <w:sz w:val="22"/>
        </w:rPr>
        <w:t xml:space="preserve"> </w:t>
      </w:r>
    </w:p>
    <w:sectPr w:rsidR="00417002">
      <w:pgSz w:w="11906" w:h="16838"/>
      <w:pgMar w:top="1133" w:right="564" w:bottom="113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171F6"/>
    <w:multiLevelType w:val="hybridMultilevel"/>
    <w:tmpl w:val="5E2AFB80"/>
    <w:lvl w:ilvl="0" w:tplc="1A2EBC0E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BCAE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ECD9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6634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BE1A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AA38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E085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C2C12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005D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9D741F"/>
    <w:multiLevelType w:val="hybridMultilevel"/>
    <w:tmpl w:val="22F80870"/>
    <w:lvl w:ilvl="0" w:tplc="08CA8A36">
      <w:start w:val="2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049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214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1EBD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466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6697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C4E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A80B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0A4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8F15F0"/>
    <w:multiLevelType w:val="hybridMultilevel"/>
    <w:tmpl w:val="AB461EB4"/>
    <w:lvl w:ilvl="0" w:tplc="2B525BAE">
      <w:start w:val="5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8F9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EF5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DC26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34FC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1ABF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A83E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8E6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363B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02"/>
    <w:rsid w:val="0041480D"/>
    <w:rsid w:val="0041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C8023-70A5-4D2C-A53A-A493B5D0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4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З П О Р Я Д Ж Е Н Н Я</vt:lpstr>
    </vt:vector>
  </TitlesOfParts>
  <Company>SPecialiST RePack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З П О Р Я Д Ж Е Н Н Я</dc:title>
  <dc:subject/>
  <dc:creator>Polyshkina</dc:creator>
  <cp:keywords/>
  <cp:lastModifiedBy>Пользователь Windows</cp:lastModifiedBy>
  <cp:revision>2</cp:revision>
  <dcterms:created xsi:type="dcterms:W3CDTF">2017-04-12T06:49:00Z</dcterms:created>
  <dcterms:modified xsi:type="dcterms:W3CDTF">2017-04-12T06:49:00Z</dcterms:modified>
</cp:coreProperties>
</file>