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093" w:rsidRDefault="00DB68A5">
      <w:pPr>
        <w:spacing w:after="0" w:line="259" w:lineRule="auto"/>
        <w:ind w:left="1696" w:right="0" w:firstLine="0"/>
        <w:jc w:val="center"/>
      </w:pPr>
      <w:r>
        <w:rPr>
          <w:b/>
          <w:sz w:val="36"/>
        </w:rPr>
        <w:t xml:space="preserve">             </w:t>
      </w:r>
      <w:r>
        <w:rPr>
          <w:sz w:val="36"/>
          <w:vertAlign w:val="subscript"/>
        </w:rPr>
        <w:t xml:space="preserve"> </w:t>
      </w:r>
    </w:p>
    <w:p w:rsidR="00F77093" w:rsidRDefault="00DB68A5">
      <w:pPr>
        <w:spacing w:after="74" w:line="259" w:lineRule="auto"/>
        <w:ind w:left="5225" w:right="0" w:firstLine="0"/>
        <w:jc w:val="left"/>
      </w:pPr>
      <w:r>
        <w:rPr>
          <w:noProof/>
        </w:rPr>
        <w:drawing>
          <wp:inline distT="0" distB="0" distL="0" distR="0">
            <wp:extent cx="452120" cy="640080"/>
            <wp:effectExtent l="0" t="0" r="0" b="0"/>
            <wp:docPr id="159" name="Picture 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Picture 15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12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093" w:rsidRDefault="00DB68A5">
      <w:pPr>
        <w:spacing w:after="187" w:line="270" w:lineRule="auto"/>
        <w:ind w:left="476" w:right="2"/>
        <w:jc w:val="center"/>
      </w:pPr>
      <w:r>
        <w:rPr>
          <w:b/>
        </w:rPr>
        <w:t xml:space="preserve">ГЛУХІВСЬКА МІСЬКА РАДА СУМСЬКОЇ ОБЛАСТІ </w:t>
      </w:r>
    </w:p>
    <w:p w:rsidR="00F77093" w:rsidRDefault="00DB68A5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  <w:r>
        <w:rPr>
          <w:sz w:val="28"/>
        </w:rPr>
        <w:t xml:space="preserve">  </w:t>
      </w:r>
    </w:p>
    <w:p w:rsidR="00F77093" w:rsidRDefault="00DB68A5">
      <w:pPr>
        <w:spacing w:after="98" w:line="270" w:lineRule="auto"/>
        <w:ind w:left="476" w:right="0"/>
        <w:jc w:val="center"/>
      </w:pPr>
      <w:r>
        <w:rPr>
          <w:b/>
        </w:rPr>
        <w:t xml:space="preserve">М І С Ь К О Г О      Г О Л О В И </w:t>
      </w:r>
    </w:p>
    <w:p w:rsidR="00F77093" w:rsidRDefault="00DB68A5">
      <w:pPr>
        <w:tabs>
          <w:tab w:val="center" w:pos="1248"/>
          <w:tab w:val="center" w:pos="5394"/>
          <w:tab w:val="center" w:pos="9351"/>
        </w:tabs>
        <w:spacing w:after="14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09.02.2017 </w:t>
      </w:r>
      <w:r>
        <w:rPr>
          <w:sz w:val="24"/>
        </w:rPr>
        <w:tab/>
      </w:r>
      <w:proofErr w:type="spellStart"/>
      <w:r>
        <w:rPr>
          <w:sz w:val="24"/>
        </w:rPr>
        <w:t>м.Глухів</w:t>
      </w:r>
      <w:proofErr w:type="spellEnd"/>
      <w:r>
        <w:rPr>
          <w:sz w:val="24"/>
        </w:rPr>
        <w:t xml:space="preserve"> </w:t>
      </w:r>
      <w:r>
        <w:rPr>
          <w:sz w:val="24"/>
        </w:rPr>
        <w:tab/>
        <w:t xml:space="preserve">№ 32-ОД </w:t>
      </w:r>
    </w:p>
    <w:p w:rsidR="00F77093" w:rsidRDefault="00DB68A5">
      <w:pPr>
        <w:spacing w:after="78" w:line="259" w:lineRule="auto"/>
        <w:ind w:left="525" w:right="0" w:firstLine="0"/>
        <w:jc w:val="center"/>
      </w:pPr>
      <w:r>
        <w:rPr>
          <w:sz w:val="24"/>
        </w:rPr>
        <w:t xml:space="preserve"> </w:t>
      </w:r>
    </w:p>
    <w:p w:rsidR="00F77093" w:rsidRDefault="00DB68A5">
      <w:pPr>
        <w:spacing w:after="124" w:line="270" w:lineRule="auto"/>
        <w:ind w:right="4225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внесення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</w:rPr>
        <w:t xml:space="preserve"> до </w:t>
      </w:r>
      <w:proofErr w:type="spellStart"/>
      <w:proofErr w:type="gramStart"/>
      <w:r>
        <w:rPr>
          <w:b/>
        </w:rPr>
        <w:t>розпорядження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міського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06.02.2017 № 27-ОД  «Про </w:t>
      </w:r>
      <w:proofErr w:type="spellStart"/>
      <w:r>
        <w:rPr>
          <w:b/>
        </w:rPr>
        <w:t>організацію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свята «</w:t>
      </w:r>
      <w:proofErr w:type="spellStart"/>
      <w:r>
        <w:rPr>
          <w:b/>
        </w:rPr>
        <w:t>Глухівська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масляна</w:t>
      </w:r>
      <w:proofErr w:type="spellEnd"/>
      <w:r>
        <w:rPr>
          <w:b/>
        </w:rPr>
        <w:t xml:space="preserve">» </w:t>
      </w:r>
    </w:p>
    <w:p w:rsidR="00F77093" w:rsidRDefault="00DB68A5">
      <w:pPr>
        <w:spacing w:after="130"/>
        <w:ind w:left="693" w:right="225" w:firstLine="427"/>
      </w:pPr>
      <w:r>
        <w:t xml:space="preserve"> </w:t>
      </w:r>
      <w:bookmarkStart w:id="0" w:name="_GoBack"/>
      <w:r>
        <w:t xml:space="preserve">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організаційними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, з метою </w:t>
      </w:r>
      <w:proofErr w:type="spellStart"/>
      <w:r>
        <w:t>подальшого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народної</w:t>
      </w:r>
      <w:proofErr w:type="spellEnd"/>
      <w:r>
        <w:t xml:space="preserve"> </w:t>
      </w:r>
      <w:proofErr w:type="spellStart"/>
      <w:r>
        <w:t>творчості</w:t>
      </w:r>
      <w:proofErr w:type="spellEnd"/>
      <w:r>
        <w:t xml:space="preserve">, </w:t>
      </w:r>
      <w:proofErr w:type="spellStart"/>
      <w:r>
        <w:t>відродження</w:t>
      </w:r>
      <w:proofErr w:type="spellEnd"/>
      <w:r>
        <w:t xml:space="preserve"> </w:t>
      </w:r>
      <w:proofErr w:type="spellStart"/>
      <w:r>
        <w:t>національних</w:t>
      </w:r>
      <w:proofErr w:type="spellEnd"/>
      <w:r>
        <w:t xml:space="preserve"> </w:t>
      </w:r>
      <w:proofErr w:type="spellStart"/>
      <w:r>
        <w:t>традицій</w:t>
      </w:r>
      <w:proofErr w:type="spellEnd"/>
      <w:r>
        <w:t xml:space="preserve"> </w:t>
      </w:r>
      <w:proofErr w:type="spellStart"/>
      <w:r>
        <w:t>рідного</w:t>
      </w:r>
      <w:proofErr w:type="spellEnd"/>
      <w:r>
        <w:t xml:space="preserve"> краю,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відпочинку</w:t>
      </w:r>
      <w:proofErr w:type="spellEnd"/>
      <w:r>
        <w:t xml:space="preserve"> </w:t>
      </w:r>
      <w:proofErr w:type="spellStart"/>
      <w:r>
        <w:t>жителів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</w:t>
      </w:r>
      <w:r>
        <w:t>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та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F77093" w:rsidRDefault="00DB68A5">
      <w:pPr>
        <w:ind w:left="693" w:right="225" w:firstLine="708"/>
      </w:pPr>
      <w:r>
        <w:t xml:space="preserve">1. Заходи з </w:t>
      </w:r>
      <w:proofErr w:type="spellStart"/>
      <w:r>
        <w:t>підготовки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свята «</w:t>
      </w:r>
      <w:proofErr w:type="spellStart"/>
      <w:r>
        <w:t>Глухівська</w:t>
      </w:r>
      <w:proofErr w:type="spellEnd"/>
      <w:r>
        <w:t xml:space="preserve"> </w:t>
      </w:r>
      <w:proofErr w:type="spellStart"/>
      <w:r>
        <w:t>масляна</w:t>
      </w:r>
      <w:proofErr w:type="spellEnd"/>
      <w:r>
        <w:t xml:space="preserve">»,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gramStart"/>
      <w:r>
        <w:t>06.02.2017  №</w:t>
      </w:r>
      <w:proofErr w:type="gramEnd"/>
      <w:r>
        <w:t xml:space="preserve"> 27-</w:t>
      </w:r>
      <w:r>
        <w:t xml:space="preserve">ОД «Про </w:t>
      </w:r>
      <w:proofErr w:type="spellStart"/>
      <w:r>
        <w:t>організацію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свята «</w:t>
      </w:r>
      <w:proofErr w:type="spellStart"/>
      <w:r>
        <w:t>Глухівська</w:t>
      </w:r>
      <w:proofErr w:type="spellEnd"/>
      <w:r>
        <w:t xml:space="preserve"> </w:t>
      </w:r>
      <w:proofErr w:type="spellStart"/>
      <w:r>
        <w:t>масляна</w:t>
      </w:r>
      <w:proofErr w:type="spellEnd"/>
      <w:r>
        <w:t xml:space="preserve">», </w:t>
      </w:r>
      <w:proofErr w:type="spellStart"/>
      <w:r>
        <w:t>викласти</w:t>
      </w:r>
      <w:proofErr w:type="spellEnd"/>
      <w:r>
        <w:t xml:space="preserve"> у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(</w:t>
      </w:r>
      <w:proofErr w:type="spellStart"/>
      <w:r>
        <w:t>додаються</w:t>
      </w:r>
      <w:proofErr w:type="spellEnd"/>
      <w:r>
        <w:t>).</w:t>
      </w:r>
      <w:r>
        <w:rPr>
          <w:sz w:val="20"/>
        </w:rPr>
        <w:t xml:space="preserve"> </w:t>
      </w:r>
    </w:p>
    <w:p w:rsidR="00F77093" w:rsidRDefault="00DB68A5">
      <w:pPr>
        <w:numPr>
          <w:ilvl w:val="0"/>
          <w:numId w:val="1"/>
        </w:numPr>
        <w:ind w:right="225" w:firstLine="641"/>
      </w:pPr>
      <w:r>
        <w:t xml:space="preserve">Начальникам </w:t>
      </w:r>
      <w:proofErr w:type="spellStart"/>
      <w:r>
        <w:t>управлінь</w:t>
      </w:r>
      <w:proofErr w:type="spellEnd"/>
      <w:r>
        <w:t xml:space="preserve"> та </w:t>
      </w:r>
      <w:proofErr w:type="spellStart"/>
      <w:r>
        <w:t>відділів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керівникам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форм </w:t>
      </w:r>
      <w:proofErr w:type="spellStart"/>
      <w:proofErr w:type="gramStart"/>
      <w:r>
        <w:t>власності</w:t>
      </w:r>
      <w:proofErr w:type="spellEnd"/>
      <w:r>
        <w:t xml:space="preserve">,  </w:t>
      </w:r>
      <w:proofErr w:type="spellStart"/>
      <w:r>
        <w:t>навчальних</w:t>
      </w:r>
      <w:proofErr w:type="spellEnd"/>
      <w:proofErr w:type="gramEnd"/>
      <w:r>
        <w:t xml:space="preserve"> </w:t>
      </w:r>
      <w:proofErr w:type="spellStart"/>
      <w:r>
        <w:t>закладів</w:t>
      </w:r>
      <w:proofErr w:type="spellEnd"/>
      <w:r>
        <w:t xml:space="preserve">, </w:t>
      </w:r>
      <w:proofErr w:type="spellStart"/>
      <w:r>
        <w:t>відповіда</w:t>
      </w:r>
      <w:r>
        <w:t>льним</w:t>
      </w:r>
      <w:proofErr w:type="spellEnd"/>
      <w:r>
        <w:t xml:space="preserve"> за </w:t>
      </w:r>
      <w:proofErr w:type="spellStart"/>
      <w:r>
        <w:t>підготовку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та в </w:t>
      </w:r>
      <w:proofErr w:type="spellStart"/>
      <w:r>
        <w:t>установлені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>.</w:t>
      </w:r>
      <w:r>
        <w:rPr>
          <w:sz w:val="20"/>
        </w:rPr>
        <w:t xml:space="preserve"> </w:t>
      </w:r>
    </w:p>
    <w:p w:rsidR="00F77093" w:rsidRDefault="00DB68A5">
      <w:pPr>
        <w:numPr>
          <w:ilvl w:val="0"/>
          <w:numId w:val="1"/>
        </w:numPr>
        <w:ind w:right="225" w:firstLine="641"/>
      </w:pP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по </w:t>
      </w:r>
      <w:proofErr w:type="spellStart"/>
      <w:r>
        <w:t>виконанню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Самощенко</w:t>
      </w:r>
      <w:proofErr w:type="spellEnd"/>
      <w:r>
        <w:t xml:space="preserve"> О.М.), а контроль - на </w:t>
      </w:r>
      <w:proofErr w:type="spellStart"/>
      <w:r>
        <w:t>заступників</w:t>
      </w:r>
      <w:proofErr w:type="spellEnd"/>
      <w:r>
        <w:t xml:space="preserve"> </w:t>
      </w:r>
      <w:proofErr w:type="spellStart"/>
      <w:r>
        <w:t>міськ</w:t>
      </w:r>
      <w:r>
        <w:t>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керуючу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розподілу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.   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F77093" w:rsidRDefault="00DB68A5">
      <w:pPr>
        <w:spacing w:after="37" w:line="259" w:lineRule="auto"/>
        <w:ind w:left="708" w:right="0" w:firstLine="0"/>
        <w:jc w:val="left"/>
      </w:pPr>
      <w:r>
        <w:t xml:space="preserve"> </w:t>
      </w:r>
    </w:p>
    <w:p w:rsidR="00F77093" w:rsidRDefault="00DB68A5">
      <w:pPr>
        <w:spacing w:after="29" w:line="270" w:lineRule="auto"/>
        <w:ind w:right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</w:t>
      </w:r>
      <w:proofErr w:type="spellStart"/>
      <w:proofErr w:type="gramStart"/>
      <w:r>
        <w:rPr>
          <w:b/>
        </w:rPr>
        <w:t>М.</w:t>
      </w:r>
      <w:r>
        <w:rPr>
          <w:b/>
        </w:rPr>
        <w:t>Терещенко</w:t>
      </w:r>
      <w:proofErr w:type="spellEnd"/>
      <w:r>
        <w:rPr>
          <w:b/>
        </w:rPr>
        <w:t xml:space="preserve"> </w:t>
      </w:r>
      <w:r>
        <w:rPr>
          <w:b/>
          <w:sz w:val="24"/>
        </w:rPr>
        <w:t xml:space="preserve"> </w:t>
      </w:r>
      <w:bookmarkEnd w:id="0"/>
      <w:r>
        <w:rPr>
          <w:b/>
          <w:sz w:val="24"/>
        </w:rPr>
        <w:tab/>
      </w:r>
      <w:proofErr w:type="gramEnd"/>
      <w:r>
        <w:t xml:space="preserve">ЗАТВЕРДЖЕНО </w:t>
      </w:r>
    </w:p>
    <w:p w:rsidR="00F77093" w:rsidRDefault="00DB68A5">
      <w:pPr>
        <w:tabs>
          <w:tab w:val="center" w:pos="708"/>
          <w:tab w:val="center" w:pos="777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37"/>
          <w:vertAlign w:val="superscript"/>
        </w:rPr>
        <w:t xml:space="preserve"> </w:t>
      </w:r>
      <w:r>
        <w:rPr>
          <w:b/>
          <w:sz w:val="37"/>
          <w:vertAlign w:val="superscript"/>
        </w:rPr>
        <w:tab/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F77093" w:rsidRDefault="00DB68A5">
      <w:pPr>
        <w:tabs>
          <w:tab w:val="center" w:pos="708"/>
          <w:tab w:val="center" w:pos="711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37"/>
          <w:vertAlign w:val="superscript"/>
        </w:rPr>
        <w:t xml:space="preserve"> </w:t>
      </w:r>
      <w:r>
        <w:rPr>
          <w:b/>
          <w:sz w:val="37"/>
          <w:vertAlign w:val="superscript"/>
        </w:rPr>
        <w:tab/>
      </w:r>
      <w:proofErr w:type="gramStart"/>
      <w:r>
        <w:t>09.02.2017  №</w:t>
      </w:r>
      <w:proofErr w:type="gramEnd"/>
      <w:r>
        <w:t xml:space="preserve"> 32-ОД</w:t>
      </w:r>
      <w:r>
        <w:rPr>
          <w:b/>
          <w:sz w:val="24"/>
        </w:rPr>
        <w:t xml:space="preserve"> </w:t>
      </w:r>
    </w:p>
    <w:p w:rsidR="00F77093" w:rsidRDefault="00DB68A5">
      <w:pPr>
        <w:spacing w:after="27" w:line="259" w:lineRule="auto"/>
        <w:ind w:left="535" w:right="0" w:firstLine="0"/>
        <w:jc w:val="center"/>
      </w:pPr>
      <w:r>
        <w:rPr>
          <w:b/>
        </w:rPr>
        <w:t xml:space="preserve"> </w:t>
      </w:r>
    </w:p>
    <w:p w:rsidR="00F77093" w:rsidRDefault="00DB68A5">
      <w:pPr>
        <w:spacing w:after="13" w:line="270" w:lineRule="auto"/>
        <w:ind w:left="2244" w:right="1700"/>
        <w:jc w:val="center"/>
      </w:pPr>
      <w:r>
        <w:rPr>
          <w:b/>
        </w:rPr>
        <w:t xml:space="preserve">Заходи з </w:t>
      </w:r>
      <w:proofErr w:type="spellStart"/>
      <w:r>
        <w:rPr>
          <w:b/>
        </w:rPr>
        <w:t>підготовки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свята «</w:t>
      </w:r>
      <w:proofErr w:type="spellStart"/>
      <w:r>
        <w:rPr>
          <w:b/>
        </w:rPr>
        <w:t>Глухівська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масляна</w:t>
      </w:r>
      <w:proofErr w:type="spellEnd"/>
      <w:r>
        <w:rPr>
          <w:b/>
        </w:rPr>
        <w:t xml:space="preserve">» </w:t>
      </w:r>
    </w:p>
    <w:p w:rsidR="00F77093" w:rsidRDefault="00DB68A5">
      <w:pPr>
        <w:spacing w:after="0" w:line="259" w:lineRule="auto"/>
        <w:ind w:left="535" w:right="0" w:firstLine="0"/>
        <w:jc w:val="center"/>
      </w:pPr>
      <w:r>
        <w:rPr>
          <w:b/>
        </w:rPr>
        <w:lastRenderedPageBreak/>
        <w:t xml:space="preserve"> </w:t>
      </w:r>
    </w:p>
    <w:tbl>
      <w:tblPr>
        <w:tblStyle w:val="TableGrid"/>
        <w:tblW w:w="10210" w:type="dxa"/>
        <w:tblInd w:w="0" w:type="dxa"/>
        <w:tblCellMar>
          <w:top w:w="7" w:type="dxa"/>
          <w:left w:w="5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4501"/>
        <w:gridCol w:w="1260"/>
        <w:gridCol w:w="3920"/>
      </w:tblGrid>
      <w:tr w:rsidR="00F77093">
        <w:trPr>
          <w:trHeight w:val="111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17" w:line="259" w:lineRule="auto"/>
              <w:ind w:left="0" w:right="63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F77093" w:rsidRDefault="00DB68A5">
            <w:pPr>
              <w:spacing w:after="9" w:line="259" w:lineRule="auto"/>
              <w:ind w:left="31" w:right="0" w:firstLine="0"/>
            </w:pPr>
            <w:r>
              <w:rPr>
                <w:b/>
                <w:sz w:val="24"/>
              </w:rPr>
              <w:t xml:space="preserve">№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з\п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1" w:firstLine="0"/>
              <w:jc w:val="center"/>
            </w:pPr>
            <w:proofErr w:type="spellStart"/>
            <w:r>
              <w:rPr>
                <w:b/>
                <w:sz w:val="24"/>
              </w:rPr>
              <w:t>Назва</w:t>
            </w:r>
            <w:proofErr w:type="spellEnd"/>
            <w:r>
              <w:rPr>
                <w:b/>
                <w:sz w:val="24"/>
              </w:rPr>
              <w:t xml:space="preserve"> заходу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78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Термін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виконання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F77093" w:rsidRDefault="00DB68A5">
            <w:pPr>
              <w:spacing w:after="0" w:line="259" w:lineRule="auto"/>
              <w:ind w:left="51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25" w:line="259" w:lineRule="auto"/>
              <w:ind w:left="51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F77093" w:rsidRDefault="00DB68A5">
            <w:pPr>
              <w:spacing w:after="0" w:line="259" w:lineRule="auto"/>
              <w:ind w:left="0" w:right="8" w:firstLine="0"/>
              <w:jc w:val="center"/>
            </w:pPr>
            <w:proofErr w:type="spellStart"/>
            <w:r>
              <w:rPr>
                <w:b/>
                <w:sz w:val="24"/>
              </w:rPr>
              <w:t>Відповідальний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F77093">
        <w:trPr>
          <w:trHeight w:val="139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4"/>
              </w:rPr>
              <w:t xml:space="preserve">Провести </w:t>
            </w:r>
            <w:proofErr w:type="spellStart"/>
            <w:r>
              <w:rPr>
                <w:sz w:val="24"/>
              </w:rPr>
              <w:t>засідання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організаційного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комітету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підготовки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проведення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міського</w:t>
            </w:r>
            <w:proofErr w:type="spellEnd"/>
            <w:r>
              <w:rPr>
                <w:sz w:val="24"/>
              </w:rPr>
              <w:t xml:space="preserve"> свята «</w:t>
            </w:r>
            <w:proofErr w:type="spellStart"/>
            <w:r>
              <w:rPr>
                <w:sz w:val="24"/>
              </w:rPr>
              <w:t>Глухівська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масляна</w:t>
            </w:r>
            <w:proofErr w:type="spellEnd"/>
            <w:r>
              <w:rPr>
                <w:sz w:val="24"/>
              </w:rPr>
              <w:t>»</w:t>
            </w:r>
            <w:r>
              <w:t xml:space="preserve">  </w:t>
            </w:r>
            <w:r>
              <w:rPr>
                <w:sz w:val="24"/>
              </w:rPr>
              <w:t xml:space="preserve">за </w:t>
            </w:r>
            <w:proofErr w:type="spellStart"/>
            <w:r>
              <w:rPr>
                <w:sz w:val="24"/>
              </w:rPr>
              <w:t>участю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керівників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підприємств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організацій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установ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усіх</w:t>
            </w:r>
            <w:proofErr w:type="spellEnd"/>
            <w:r>
              <w:rPr>
                <w:sz w:val="24"/>
              </w:rPr>
              <w:t xml:space="preserve"> форм </w:t>
            </w:r>
            <w:proofErr w:type="spellStart"/>
            <w:r>
              <w:rPr>
                <w:sz w:val="24"/>
              </w:rPr>
              <w:t>власності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162" w:right="111" w:firstLine="0"/>
              <w:jc w:val="center"/>
            </w:pPr>
            <w:r>
              <w:rPr>
                <w:sz w:val="24"/>
              </w:rPr>
              <w:t xml:space="preserve">До 10.02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23" w:line="258" w:lineRule="auto"/>
              <w:ind w:left="53" w:right="0" w:firstLine="0"/>
              <w:jc w:val="left"/>
            </w:pPr>
            <w:r>
              <w:rPr>
                <w:sz w:val="24"/>
              </w:rPr>
              <w:t xml:space="preserve">Заступники </w:t>
            </w:r>
            <w:proofErr w:type="spellStart"/>
            <w:r>
              <w:rPr>
                <w:sz w:val="24"/>
              </w:rPr>
              <w:t>міського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голови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питань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виконавчих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</w:t>
            </w:r>
            <w:r>
              <w:rPr>
                <w:sz w:val="24"/>
              </w:rPr>
              <w:t>нів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</w:t>
            </w:r>
            <w:proofErr w:type="spellStart"/>
            <w:r>
              <w:rPr>
                <w:sz w:val="24"/>
              </w:rPr>
              <w:t>Васильєва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4"/>
              </w:rPr>
              <w:t xml:space="preserve">М.І., </w:t>
            </w:r>
            <w:proofErr w:type="spellStart"/>
            <w:r>
              <w:rPr>
                <w:sz w:val="24"/>
              </w:rPr>
              <w:t>Вискуб</w:t>
            </w:r>
            <w:proofErr w:type="spellEnd"/>
            <w:r>
              <w:rPr>
                <w:sz w:val="24"/>
              </w:rPr>
              <w:t xml:space="preserve"> О. І </w:t>
            </w:r>
          </w:p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F77093">
        <w:trPr>
          <w:trHeight w:val="139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proofErr w:type="spellStart"/>
            <w:r>
              <w:rPr>
                <w:sz w:val="24"/>
              </w:rPr>
              <w:t>Підготувати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сценарій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театралізованого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дійства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участю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студентів</w:t>
            </w:r>
            <w:proofErr w:type="spellEnd"/>
            <w:r>
              <w:rPr>
                <w:sz w:val="24"/>
              </w:rPr>
              <w:t xml:space="preserve"> ГНПУ </w:t>
            </w:r>
            <w:proofErr w:type="spellStart"/>
            <w:r>
              <w:rPr>
                <w:sz w:val="24"/>
              </w:rPr>
              <w:t>ім.О.Довженка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До </w:t>
            </w:r>
          </w:p>
          <w:p w:rsidR="00F77093" w:rsidRDefault="00DB68A5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15.02 </w:t>
            </w:r>
          </w:p>
          <w:p w:rsidR="00F77093" w:rsidRDefault="00DB68A5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15" w:line="259" w:lineRule="auto"/>
              <w:ind w:left="53" w:right="0" w:firstLine="0"/>
              <w:jc w:val="left"/>
            </w:pP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</w:t>
            </w:r>
          </w:p>
          <w:p w:rsidR="00F77093" w:rsidRDefault="00DB68A5">
            <w:pPr>
              <w:spacing w:after="0" w:line="259" w:lineRule="auto"/>
              <w:ind w:left="53" w:right="883" w:firstLine="0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Самощенко</w:t>
            </w:r>
            <w:proofErr w:type="spellEnd"/>
            <w:r>
              <w:rPr>
                <w:sz w:val="24"/>
              </w:rPr>
              <w:t xml:space="preserve"> О.М.) ; </w:t>
            </w:r>
            <w:proofErr w:type="spellStart"/>
            <w:r>
              <w:rPr>
                <w:sz w:val="24"/>
              </w:rPr>
              <w:t>Глухівський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національний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педагогічний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університет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ім.О.Довженка</w:t>
            </w:r>
            <w:proofErr w:type="spellEnd"/>
            <w:r>
              <w:rPr>
                <w:sz w:val="24"/>
              </w:rPr>
              <w:t xml:space="preserve">  (Курок О.І.) </w:t>
            </w:r>
          </w:p>
        </w:tc>
      </w:tr>
      <w:tr w:rsidR="00F77093">
        <w:trPr>
          <w:trHeight w:val="83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0" w:firstLine="0"/>
            </w:pPr>
            <w:proofErr w:type="spellStart"/>
            <w:r>
              <w:rPr>
                <w:sz w:val="24"/>
              </w:rPr>
              <w:t>Оголосити</w:t>
            </w:r>
            <w:proofErr w:type="spellEnd"/>
            <w:r>
              <w:rPr>
                <w:sz w:val="24"/>
              </w:rPr>
              <w:t xml:space="preserve"> по </w:t>
            </w:r>
            <w:proofErr w:type="spellStart"/>
            <w:r>
              <w:rPr>
                <w:sz w:val="24"/>
              </w:rPr>
              <w:t>місцевому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радіо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святкових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заходів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162" w:right="51" w:firstLine="0"/>
              <w:jc w:val="center"/>
            </w:pPr>
            <w:r>
              <w:rPr>
                <w:sz w:val="24"/>
              </w:rPr>
              <w:t xml:space="preserve">До  20.02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425" w:firstLine="0"/>
            </w:pPr>
            <w:r>
              <w:rPr>
                <w:sz w:val="24"/>
              </w:rPr>
              <w:t>КЗ «</w:t>
            </w:r>
            <w:proofErr w:type="spellStart"/>
            <w:r>
              <w:rPr>
                <w:sz w:val="24"/>
              </w:rPr>
              <w:t>Глухівська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мовлення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Радіо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Глухів</w:t>
            </w:r>
            <w:proofErr w:type="spellEnd"/>
            <w:r>
              <w:rPr>
                <w:sz w:val="24"/>
              </w:rPr>
              <w:t>»  (</w:t>
            </w:r>
            <w:proofErr w:type="spellStart"/>
            <w:r>
              <w:rPr>
                <w:sz w:val="24"/>
              </w:rPr>
              <w:t>Письмак</w:t>
            </w:r>
            <w:proofErr w:type="spellEnd"/>
            <w:r>
              <w:rPr>
                <w:sz w:val="24"/>
              </w:rPr>
              <w:t xml:space="preserve"> С.Б.) </w:t>
            </w:r>
          </w:p>
        </w:tc>
      </w:tr>
      <w:tr w:rsidR="00F77093">
        <w:trPr>
          <w:trHeight w:val="166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0" w:firstLine="0"/>
            </w:pPr>
            <w:proofErr w:type="spellStart"/>
            <w:r>
              <w:rPr>
                <w:sz w:val="24"/>
              </w:rPr>
              <w:t>Забезпечити</w:t>
            </w:r>
            <w:proofErr w:type="spellEnd"/>
            <w:r>
              <w:rPr>
                <w:sz w:val="24"/>
              </w:rPr>
              <w:t xml:space="preserve"> установку та </w:t>
            </w:r>
            <w:proofErr w:type="spellStart"/>
            <w:r>
              <w:rPr>
                <w:sz w:val="24"/>
              </w:rPr>
              <w:t>святкове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оформлення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сцени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9" w:firstLine="0"/>
              <w:jc w:val="center"/>
            </w:pPr>
            <w:r>
              <w:rPr>
                <w:sz w:val="24"/>
              </w:rPr>
              <w:t xml:space="preserve">До </w:t>
            </w:r>
          </w:p>
          <w:p w:rsidR="00F77093" w:rsidRDefault="00DB68A5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24.02 </w:t>
            </w:r>
          </w:p>
          <w:p w:rsidR="00F77093" w:rsidRDefault="00DB68A5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F77093" w:rsidRDefault="00DB68A5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F77093" w:rsidRDefault="00DB68A5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F77093" w:rsidRDefault="00DB68A5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11" w:line="264" w:lineRule="auto"/>
              <w:ind w:left="53" w:right="121" w:firstLine="0"/>
              <w:jc w:val="left"/>
            </w:pPr>
            <w:proofErr w:type="spellStart"/>
            <w:r>
              <w:rPr>
                <w:sz w:val="24"/>
              </w:rPr>
              <w:t>Управління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житлово-комунального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господарства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містобудування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(</w:t>
            </w:r>
            <w:proofErr w:type="spellStart"/>
            <w:r>
              <w:rPr>
                <w:sz w:val="24"/>
              </w:rPr>
              <w:t>Сегеда</w:t>
            </w:r>
            <w:proofErr w:type="spellEnd"/>
            <w:r>
              <w:rPr>
                <w:sz w:val="24"/>
              </w:rPr>
              <w:t xml:space="preserve"> М.Ю.);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</w:t>
            </w:r>
          </w:p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Самощенко</w:t>
            </w:r>
            <w:proofErr w:type="spellEnd"/>
            <w:r>
              <w:rPr>
                <w:sz w:val="24"/>
              </w:rPr>
              <w:t xml:space="preserve"> О. М.) </w:t>
            </w:r>
          </w:p>
        </w:tc>
      </w:tr>
      <w:tr w:rsidR="00F77093">
        <w:trPr>
          <w:trHeight w:val="91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proofErr w:type="spellStart"/>
            <w:r>
              <w:rPr>
                <w:sz w:val="24"/>
              </w:rPr>
              <w:t>Забезпечити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встановлення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площі</w:t>
            </w:r>
            <w:proofErr w:type="spellEnd"/>
            <w:r>
              <w:rPr>
                <w:sz w:val="24"/>
              </w:rPr>
              <w:t xml:space="preserve"> Рудченка  </w:t>
            </w:r>
            <w:proofErr w:type="spellStart"/>
            <w:r>
              <w:rPr>
                <w:sz w:val="24"/>
              </w:rPr>
              <w:t>ігрового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обладнання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хатинки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гойдалки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гірки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162" w:right="111" w:firstLine="0"/>
              <w:jc w:val="center"/>
            </w:pPr>
            <w:r>
              <w:rPr>
                <w:sz w:val="24"/>
              </w:rPr>
              <w:t xml:space="preserve">До 22.02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proofErr w:type="spellStart"/>
            <w:r>
              <w:rPr>
                <w:sz w:val="24"/>
              </w:rPr>
              <w:t>Управління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житлово-комунального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господарства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містобудування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 (</w:t>
            </w:r>
            <w:proofErr w:type="spellStart"/>
            <w:r>
              <w:rPr>
                <w:sz w:val="24"/>
              </w:rPr>
              <w:t>Сегеда</w:t>
            </w:r>
            <w:proofErr w:type="spellEnd"/>
            <w:r>
              <w:rPr>
                <w:sz w:val="24"/>
              </w:rPr>
              <w:t xml:space="preserve"> М.Ю.) </w:t>
            </w:r>
          </w:p>
        </w:tc>
      </w:tr>
      <w:tr w:rsidR="00F77093">
        <w:trPr>
          <w:trHeight w:val="221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78" w:lineRule="auto"/>
              <w:ind w:left="53" w:right="58" w:firstLine="0"/>
            </w:pPr>
            <w:proofErr w:type="spellStart"/>
            <w:r>
              <w:rPr>
                <w:sz w:val="24"/>
              </w:rPr>
              <w:t>Підготувати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інвентар</w:t>
            </w:r>
            <w:proofErr w:type="spell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проведення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спортивних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конкурсів</w:t>
            </w:r>
            <w:proofErr w:type="spellEnd"/>
            <w:r>
              <w:rPr>
                <w:sz w:val="24"/>
              </w:rPr>
              <w:t xml:space="preserve"> (2 бруса, 2 пари ходуль, козли – 2 шт., </w:t>
            </w:r>
            <w:proofErr w:type="spellStart"/>
            <w:r>
              <w:rPr>
                <w:sz w:val="24"/>
              </w:rPr>
              <w:t>дворучні</w:t>
            </w:r>
            <w:proofErr w:type="spellEnd"/>
            <w:r>
              <w:rPr>
                <w:sz w:val="24"/>
              </w:rPr>
              <w:t xml:space="preserve"> пили – 2 шт., 2 </w:t>
            </w:r>
            <w:proofErr w:type="spellStart"/>
            <w:r>
              <w:rPr>
                <w:sz w:val="24"/>
              </w:rPr>
              <w:t>мішки</w:t>
            </w:r>
            <w:proofErr w:type="spellEnd"/>
            <w:r>
              <w:rPr>
                <w:sz w:val="24"/>
              </w:rPr>
              <w:t xml:space="preserve"> з опилками, 2 </w:t>
            </w:r>
            <w:proofErr w:type="spellStart"/>
            <w:r>
              <w:rPr>
                <w:sz w:val="24"/>
              </w:rPr>
              <w:t>м.куб</w:t>
            </w:r>
            <w:proofErr w:type="spellEnd"/>
            <w:r>
              <w:rPr>
                <w:sz w:val="24"/>
              </w:rPr>
              <w:t xml:space="preserve">. </w:t>
            </w:r>
          </w:p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proofErr w:type="spellStart"/>
            <w:r>
              <w:rPr>
                <w:sz w:val="24"/>
              </w:rPr>
              <w:t>дров`яного</w:t>
            </w:r>
            <w:proofErr w:type="spellEnd"/>
            <w:r>
              <w:rPr>
                <w:sz w:val="24"/>
              </w:rPr>
              <w:t xml:space="preserve"> кругляка)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162" w:right="111" w:firstLine="0"/>
              <w:jc w:val="center"/>
            </w:pPr>
            <w:r>
              <w:rPr>
                <w:sz w:val="24"/>
              </w:rPr>
              <w:t xml:space="preserve">До 20.02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16" w:line="261" w:lineRule="auto"/>
              <w:ind w:left="53" w:right="172" w:firstLine="0"/>
              <w:jc w:val="left"/>
            </w:pPr>
            <w:r>
              <w:rPr>
                <w:sz w:val="24"/>
              </w:rPr>
              <w:t>ДП «</w:t>
            </w:r>
            <w:proofErr w:type="spellStart"/>
            <w:r>
              <w:rPr>
                <w:sz w:val="24"/>
              </w:rPr>
              <w:t>Глухівське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лісове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господарство</w:t>
            </w:r>
            <w:proofErr w:type="spellEnd"/>
            <w:r>
              <w:rPr>
                <w:sz w:val="24"/>
              </w:rPr>
              <w:t>» (</w:t>
            </w:r>
            <w:proofErr w:type="spellStart"/>
            <w:r>
              <w:rPr>
                <w:sz w:val="24"/>
              </w:rPr>
              <w:t>Кацалап</w:t>
            </w:r>
            <w:proofErr w:type="spellEnd"/>
            <w:r>
              <w:rPr>
                <w:sz w:val="24"/>
              </w:rPr>
              <w:t xml:space="preserve"> В.Ф.); </w:t>
            </w:r>
            <w:proofErr w:type="spellStart"/>
            <w:r>
              <w:rPr>
                <w:sz w:val="24"/>
              </w:rPr>
              <w:t>управління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житлово-комунального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господарства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містобудування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(</w:t>
            </w:r>
            <w:proofErr w:type="spellStart"/>
            <w:r>
              <w:rPr>
                <w:sz w:val="24"/>
              </w:rPr>
              <w:t>Сегеда</w:t>
            </w:r>
            <w:proofErr w:type="spellEnd"/>
            <w:r>
              <w:rPr>
                <w:sz w:val="24"/>
              </w:rPr>
              <w:t xml:space="preserve"> М.Ю.);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 та спорту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</w:t>
            </w:r>
          </w:p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proofErr w:type="gramStart"/>
            <w:r>
              <w:rPr>
                <w:sz w:val="24"/>
              </w:rPr>
              <w:t>ради  (</w:t>
            </w:r>
            <w:proofErr w:type="spellStart"/>
            <w:proofErr w:type="gramEnd"/>
            <w:r>
              <w:rPr>
                <w:sz w:val="24"/>
              </w:rPr>
              <w:t>Плотницький</w:t>
            </w:r>
            <w:proofErr w:type="spellEnd"/>
            <w:r>
              <w:rPr>
                <w:sz w:val="24"/>
              </w:rPr>
              <w:t xml:space="preserve"> М.Г.) </w:t>
            </w:r>
          </w:p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F77093">
        <w:trPr>
          <w:trHeight w:val="83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proofErr w:type="spellStart"/>
            <w:r>
              <w:rPr>
                <w:sz w:val="24"/>
              </w:rPr>
              <w:t>Організувати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охорону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громадського</w:t>
            </w:r>
            <w:proofErr w:type="spellEnd"/>
            <w:r>
              <w:rPr>
                <w:sz w:val="24"/>
              </w:rPr>
              <w:t xml:space="preserve"> порядку </w:t>
            </w:r>
            <w:proofErr w:type="spellStart"/>
            <w:r>
              <w:rPr>
                <w:sz w:val="24"/>
              </w:rPr>
              <w:t>під</w:t>
            </w:r>
            <w:proofErr w:type="spellEnd"/>
            <w:r>
              <w:rPr>
                <w:sz w:val="24"/>
              </w:rPr>
              <w:t xml:space="preserve"> час </w:t>
            </w:r>
            <w:proofErr w:type="spellStart"/>
            <w:r>
              <w:rPr>
                <w:sz w:val="24"/>
              </w:rPr>
              <w:t>проведення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заходів</w:t>
            </w:r>
            <w:proofErr w:type="spellEnd"/>
            <w:r>
              <w:rPr>
                <w:sz w:val="24"/>
              </w:rPr>
              <w:t xml:space="preserve"> свята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89" w:right="0" w:firstLine="5"/>
              <w:jc w:val="center"/>
            </w:pPr>
            <w:r>
              <w:rPr>
                <w:sz w:val="24"/>
              </w:rPr>
              <w:t xml:space="preserve">З 22.02  по 26.02 </w:t>
            </w:r>
            <w:proofErr w:type="spellStart"/>
            <w:r>
              <w:rPr>
                <w:sz w:val="24"/>
              </w:rPr>
              <w:t>включно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197" w:firstLine="0"/>
              <w:jc w:val="left"/>
            </w:pP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правової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внутрішньої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 (</w:t>
            </w:r>
            <w:proofErr w:type="spellStart"/>
            <w:r>
              <w:rPr>
                <w:sz w:val="24"/>
              </w:rPr>
              <w:t>Чикомасов</w:t>
            </w:r>
            <w:proofErr w:type="spellEnd"/>
            <w:r>
              <w:rPr>
                <w:sz w:val="24"/>
              </w:rPr>
              <w:t xml:space="preserve"> В.І.) </w:t>
            </w:r>
          </w:p>
        </w:tc>
      </w:tr>
      <w:tr w:rsidR="00F77093">
        <w:trPr>
          <w:trHeight w:val="111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proofErr w:type="spellStart"/>
            <w:r>
              <w:rPr>
                <w:sz w:val="24"/>
              </w:rPr>
              <w:t>Перекрити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рух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пл.Рудченка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13" w:line="263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З </w:t>
            </w:r>
            <w:proofErr w:type="gramStart"/>
            <w:r>
              <w:rPr>
                <w:sz w:val="24"/>
              </w:rPr>
              <w:t>22.02  по</w:t>
            </w:r>
            <w:proofErr w:type="gramEnd"/>
            <w:r>
              <w:rPr>
                <w:sz w:val="24"/>
              </w:rPr>
              <w:t xml:space="preserve"> 26.02 </w:t>
            </w:r>
          </w:p>
          <w:p w:rsidR="00F77093" w:rsidRDefault="00DB68A5">
            <w:pPr>
              <w:spacing w:after="0" w:line="259" w:lineRule="auto"/>
              <w:ind w:left="125" w:right="0" w:firstLine="0"/>
              <w:jc w:val="left"/>
            </w:pPr>
            <w:proofErr w:type="spellStart"/>
            <w:r>
              <w:rPr>
                <w:sz w:val="24"/>
              </w:rPr>
              <w:t>включно</w:t>
            </w:r>
            <w:proofErr w:type="spellEnd"/>
            <w:r>
              <w:rPr>
                <w:sz w:val="24"/>
              </w:rPr>
              <w:t xml:space="preserve">  </w:t>
            </w:r>
          </w:p>
          <w:p w:rsidR="00F77093" w:rsidRDefault="00DB68A5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197" w:firstLine="0"/>
              <w:jc w:val="left"/>
            </w:pP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правової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внутрішньої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 (</w:t>
            </w:r>
            <w:proofErr w:type="spellStart"/>
            <w:r>
              <w:rPr>
                <w:sz w:val="24"/>
              </w:rPr>
              <w:t>Чикомасов</w:t>
            </w:r>
            <w:proofErr w:type="spellEnd"/>
            <w:r>
              <w:rPr>
                <w:sz w:val="24"/>
              </w:rPr>
              <w:t xml:space="preserve"> В.І.) </w:t>
            </w:r>
          </w:p>
        </w:tc>
      </w:tr>
      <w:tr w:rsidR="00F77093">
        <w:trPr>
          <w:trHeight w:val="111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proofErr w:type="spellStart"/>
            <w:r>
              <w:rPr>
                <w:sz w:val="24"/>
              </w:rPr>
              <w:t>Перекрити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рух</w:t>
            </w:r>
            <w:proofErr w:type="spellEnd"/>
            <w:r>
              <w:rPr>
                <w:sz w:val="24"/>
              </w:rPr>
              <w:t xml:space="preserve"> по </w:t>
            </w:r>
            <w:proofErr w:type="spellStart"/>
            <w:r>
              <w:rPr>
                <w:sz w:val="24"/>
              </w:rPr>
              <w:t>вул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Шевченка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забезпечити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чергування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біля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сцени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</w:t>
            </w:r>
            <w:proofErr w:type="spellEnd"/>
            <w:r>
              <w:rPr>
                <w:sz w:val="24"/>
              </w:rPr>
              <w:t xml:space="preserve"> час </w:t>
            </w:r>
            <w:proofErr w:type="spellStart"/>
            <w:r>
              <w:rPr>
                <w:sz w:val="24"/>
              </w:rPr>
              <w:t>святкової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ходи </w:t>
            </w:r>
            <w:proofErr w:type="spellStart"/>
            <w:r>
              <w:rPr>
                <w:sz w:val="24"/>
              </w:rPr>
              <w:t>казкових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героїв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70" w:lineRule="auto"/>
              <w:ind w:left="223" w:right="204" w:firstLine="0"/>
              <w:jc w:val="center"/>
            </w:pPr>
            <w:r>
              <w:rPr>
                <w:sz w:val="24"/>
              </w:rPr>
              <w:t xml:space="preserve">26.02 з 10:00 </w:t>
            </w:r>
          </w:p>
          <w:p w:rsidR="00F77093" w:rsidRDefault="00DB68A5">
            <w:pPr>
              <w:spacing w:after="0" w:line="259" w:lineRule="auto"/>
              <w:ind w:left="51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197" w:firstLine="0"/>
              <w:jc w:val="left"/>
            </w:pP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правової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внутрішньої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 (</w:t>
            </w:r>
            <w:proofErr w:type="spellStart"/>
            <w:r>
              <w:rPr>
                <w:sz w:val="24"/>
              </w:rPr>
              <w:t>Чикомасов</w:t>
            </w:r>
            <w:proofErr w:type="spellEnd"/>
            <w:r>
              <w:rPr>
                <w:sz w:val="24"/>
              </w:rPr>
              <w:t xml:space="preserve"> В.І.) </w:t>
            </w:r>
          </w:p>
        </w:tc>
      </w:tr>
      <w:tr w:rsidR="00F77093">
        <w:trPr>
          <w:trHeight w:val="56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86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22" w:line="259" w:lineRule="auto"/>
              <w:ind w:left="53" w:right="0" w:firstLine="0"/>
              <w:jc w:val="left"/>
            </w:pPr>
            <w:proofErr w:type="spellStart"/>
            <w:r>
              <w:rPr>
                <w:sz w:val="24"/>
              </w:rPr>
              <w:t>Організувати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озвучення</w:t>
            </w:r>
            <w:proofErr w:type="spellEnd"/>
            <w:r>
              <w:rPr>
                <w:sz w:val="24"/>
              </w:rPr>
              <w:t xml:space="preserve"> та </w:t>
            </w:r>
          </w:p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proofErr w:type="spellStart"/>
            <w:r>
              <w:rPr>
                <w:sz w:val="24"/>
              </w:rPr>
              <w:t>ергозабезпечення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заходів</w:t>
            </w:r>
            <w:proofErr w:type="spellEnd"/>
            <w:r>
              <w:rPr>
                <w:sz w:val="24"/>
              </w:rPr>
              <w:t xml:space="preserve"> на  </w:t>
            </w:r>
            <w:proofErr w:type="spellStart"/>
            <w:r>
              <w:rPr>
                <w:sz w:val="24"/>
              </w:rPr>
              <w:t>пл.Рудченка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З 22.02  по 26.02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53" w:right="0" w:firstLine="0"/>
              <w:jc w:val="left"/>
            </w:pPr>
            <w:proofErr w:type="spellStart"/>
            <w:r>
              <w:rPr>
                <w:sz w:val="24"/>
              </w:rPr>
              <w:t>Районний</w:t>
            </w:r>
            <w:proofErr w:type="spellEnd"/>
            <w:r>
              <w:rPr>
                <w:sz w:val="24"/>
              </w:rPr>
              <w:t xml:space="preserve"> центр </w:t>
            </w:r>
            <w:proofErr w:type="spellStart"/>
            <w:r>
              <w:rPr>
                <w:sz w:val="24"/>
              </w:rPr>
              <w:t>телекомунікацій</w:t>
            </w:r>
            <w:proofErr w:type="spellEnd"/>
            <w:r>
              <w:rPr>
                <w:sz w:val="24"/>
              </w:rPr>
              <w:t xml:space="preserve">  </w:t>
            </w:r>
          </w:p>
          <w:p w:rsidR="00F77093" w:rsidRDefault="00DB68A5">
            <w:pPr>
              <w:spacing w:after="0" w:line="259" w:lineRule="auto"/>
              <w:ind w:left="53" w:right="0" w:firstLine="0"/>
            </w:pPr>
            <w:r>
              <w:rPr>
                <w:sz w:val="24"/>
              </w:rPr>
              <w:t xml:space="preserve">№ 312 </w:t>
            </w:r>
            <w:proofErr w:type="spellStart"/>
            <w:r>
              <w:rPr>
                <w:sz w:val="24"/>
              </w:rPr>
              <w:t>м.Глухів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Сумської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філії</w:t>
            </w:r>
            <w:proofErr w:type="spellEnd"/>
            <w:r>
              <w:rPr>
                <w:sz w:val="24"/>
              </w:rPr>
              <w:t xml:space="preserve"> ПАТ </w:t>
            </w:r>
          </w:p>
        </w:tc>
      </w:tr>
      <w:tr w:rsidR="00F77093">
        <w:trPr>
          <w:trHeight w:val="139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F7709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F7709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72" w:right="0" w:firstLine="0"/>
              <w:jc w:val="left"/>
            </w:pPr>
            <w:proofErr w:type="spellStart"/>
            <w:r>
              <w:rPr>
                <w:sz w:val="24"/>
              </w:rPr>
              <w:t>включно</w:t>
            </w:r>
            <w:proofErr w:type="spellEnd"/>
            <w:r>
              <w:rPr>
                <w:sz w:val="24"/>
              </w:rPr>
              <w:t xml:space="preserve">  </w:t>
            </w:r>
          </w:p>
          <w:p w:rsidR="00F77093" w:rsidRDefault="00DB68A5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23" w:line="258" w:lineRule="auto"/>
              <w:ind w:left="0" w:right="0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Укртелеком</w:t>
            </w:r>
            <w:proofErr w:type="spellEnd"/>
            <w:r>
              <w:rPr>
                <w:sz w:val="24"/>
              </w:rPr>
              <w:t>» (</w:t>
            </w:r>
            <w:proofErr w:type="spellStart"/>
            <w:r>
              <w:rPr>
                <w:sz w:val="24"/>
              </w:rPr>
              <w:t>Майборода</w:t>
            </w:r>
            <w:proofErr w:type="spellEnd"/>
            <w:r>
              <w:rPr>
                <w:sz w:val="24"/>
              </w:rPr>
              <w:t xml:space="preserve"> Л.Г.);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(</w:t>
            </w:r>
            <w:proofErr w:type="spellStart"/>
            <w:r>
              <w:rPr>
                <w:sz w:val="24"/>
              </w:rPr>
              <w:t>Самощенко</w:t>
            </w:r>
            <w:proofErr w:type="spellEnd"/>
            <w:r>
              <w:rPr>
                <w:sz w:val="24"/>
              </w:rPr>
              <w:t xml:space="preserve"> О. М.); </w:t>
            </w:r>
          </w:p>
          <w:p w:rsidR="00F77093" w:rsidRDefault="00DB68A5">
            <w:pPr>
              <w:spacing w:after="11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Район </w:t>
            </w:r>
            <w:proofErr w:type="spellStart"/>
            <w:r>
              <w:rPr>
                <w:sz w:val="24"/>
              </w:rPr>
              <w:t>електричних</w:t>
            </w:r>
            <w:proofErr w:type="spellEnd"/>
            <w:r>
              <w:rPr>
                <w:sz w:val="24"/>
              </w:rPr>
              <w:t xml:space="preserve"> мереж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(Ткаченко Г.О.);  </w:t>
            </w:r>
          </w:p>
        </w:tc>
      </w:tr>
      <w:tr w:rsidR="00F77093">
        <w:trPr>
          <w:trHeight w:val="102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79" w:lineRule="auto"/>
              <w:ind w:left="0" w:right="0" w:firstLine="0"/>
            </w:pPr>
            <w:proofErr w:type="spellStart"/>
            <w:r>
              <w:rPr>
                <w:sz w:val="24"/>
              </w:rPr>
              <w:t>Організувати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святковий</w:t>
            </w:r>
            <w:proofErr w:type="spellEnd"/>
            <w:r>
              <w:rPr>
                <w:sz w:val="24"/>
              </w:rPr>
              <w:t xml:space="preserve"> ярмарок та </w:t>
            </w:r>
            <w:proofErr w:type="spellStart"/>
            <w:r>
              <w:rPr>
                <w:sz w:val="24"/>
              </w:rPr>
              <w:t>ігрові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атракціони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площі</w:t>
            </w:r>
            <w:proofErr w:type="spellEnd"/>
            <w:r>
              <w:rPr>
                <w:sz w:val="24"/>
              </w:rPr>
              <w:t xml:space="preserve"> Рудченка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36" w:right="27" w:firstLine="5"/>
              <w:jc w:val="center"/>
            </w:pPr>
            <w:r>
              <w:rPr>
                <w:sz w:val="24"/>
              </w:rPr>
              <w:t xml:space="preserve">З 22.02  по 26.02 </w:t>
            </w:r>
            <w:proofErr w:type="spellStart"/>
            <w:r>
              <w:rPr>
                <w:sz w:val="24"/>
              </w:rPr>
              <w:t>включно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01" w:firstLine="0"/>
              <w:jc w:val="left"/>
            </w:pPr>
            <w:proofErr w:type="spellStart"/>
            <w:r>
              <w:rPr>
                <w:sz w:val="24"/>
              </w:rPr>
              <w:t>Управління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соціально</w:t>
            </w:r>
            <w:r>
              <w:rPr>
                <w:sz w:val="24"/>
              </w:rPr>
              <w:t>економічного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розвитку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  (</w:t>
            </w:r>
            <w:proofErr w:type="spellStart"/>
            <w:r>
              <w:rPr>
                <w:sz w:val="24"/>
              </w:rPr>
              <w:t>Сухоручкіна</w:t>
            </w:r>
            <w:proofErr w:type="spellEnd"/>
            <w:r>
              <w:rPr>
                <w:sz w:val="24"/>
              </w:rPr>
              <w:t xml:space="preserve"> Л.О.) </w:t>
            </w:r>
          </w:p>
        </w:tc>
      </w:tr>
      <w:tr w:rsidR="00F77093">
        <w:trPr>
          <w:trHeight w:val="56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Забезпечити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чергування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швидкої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допомоги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171" w:right="253" w:firstLine="0"/>
              <w:jc w:val="center"/>
            </w:pPr>
            <w:r>
              <w:rPr>
                <w:sz w:val="24"/>
              </w:rPr>
              <w:t xml:space="preserve">26.02 з 11:00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Станція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екстреної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медичної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допомоги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Клішевич</w:t>
            </w:r>
            <w:proofErr w:type="spellEnd"/>
            <w:r>
              <w:rPr>
                <w:sz w:val="24"/>
              </w:rPr>
              <w:t xml:space="preserve"> А.В.) </w:t>
            </w:r>
          </w:p>
        </w:tc>
      </w:tr>
      <w:tr w:rsidR="00F77093">
        <w:trPr>
          <w:trHeight w:val="415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10" w:firstLine="0"/>
            </w:pPr>
            <w:proofErr w:type="spellStart"/>
            <w:r>
              <w:rPr>
                <w:sz w:val="24"/>
              </w:rPr>
              <w:t>Забезпечити</w:t>
            </w:r>
            <w:proofErr w:type="spellEnd"/>
            <w:r>
              <w:rPr>
                <w:sz w:val="24"/>
              </w:rPr>
              <w:t xml:space="preserve"> участь у </w:t>
            </w:r>
            <w:proofErr w:type="spellStart"/>
            <w:r>
              <w:rPr>
                <w:sz w:val="24"/>
              </w:rPr>
              <w:t>святковій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ході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делегацій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навчальних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закладів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підприємств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установ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усіх</w:t>
            </w:r>
            <w:proofErr w:type="spellEnd"/>
            <w:r>
              <w:rPr>
                <w:sz w:val="24"/>
              </w:rPr>
              <w:t xml:space="preserve"> форм </w:t>
            </w:r>
            <w:proofErr w:type="spellStart"/>
            <w:r>
              <w:rPr>
                <w:sz w:val="24"/>
              </w:rPr>
              <w:t>власності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 xml:space="preserve">26.02 </w:t>
            </w:r>
          </w:p>
          <w:p w:rsidR="00F77093" w:rsidRDefault="00DB68A5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11:00 </w:t>
            </w:r>
          </w:p>
          <w:p w:rsidR="00F77093" w:rsidRDefault="00DB68A5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F77093" w:rsidRDefault="00DB68A5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18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Васянович</w:t>
            </w:r>
            <w:proofErr w:type="spellEnd"/>
            <w:r>
              <w:rPr>
                <w:sz w:val="24"/>
              </w:rPr>
              <w:t xml:space="preserve"> Л.Г.);  </w:t>
            </w:r>
          </w:p>
          <w:p w:rsidR="00F77093" w:rsidRDefault="00DB68A5">
            <w:pPr>
              <w:spacing w:after="7" w:line="267" w:lineRule="auto"/>
              <w:ind w:left="0" w:right="85" w:firstLine="0"/>
              <w:jc w:val="left"/>
            </w:pPr>
            <w:proofErr w:type="spellStart"/>
            <w:r>
              <w:rPr>
                <w:sz w:val="24"/>
              </w:rPr>
              <w:t>Глухівський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національний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педагогічний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університет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ім.О.Довженка</w:t>
            </w:r>
            <w:proofErr w:type="spellEnd"/>
            <w:r>
              <w:rPr>
                <w:sz w:val="24"/>
              </w:rPr>
              <w:t xml:space="preserve"> (Курок О.І.); </w:t>
            </w:r>
            <w:proofErr w:type="spellStart"/>
            <w:r>
              <w:rPr>
                <w:sz w:val="24"/>
              </w:rPr>
              <w:t>Глухівський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агротехнічний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інститут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ім.С.А.Ковпака</w:t>
            </w:r>
            <w:proofErr w:type="spellEnd"/>
            <w:r>
              <w:rPr>
                <w:sz w:val="24"/>
              </w:rPr>
              <w:t xml:space="preserve"> СНАУ  </w:t>
            </w:r>
          </w:p>
          <w:p w:rsidR="00F77093" w:rsidRDefault="00DB68A5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(Литвиненко А.В.); </w:t>
            </w:r>
          </w:p>
          <w:p w:rsidR="00F77093" w:rsidRDefault="00DB68A5">
            <w:pPr>
              <w:spacing w:after="1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Глухівське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медичне</w:t>
            </w:r>
            <w:proofErr w:type="spellEnd"/>
            <w:r>
              <w:rPr>
                <w:sz w:val="24"/>
              </w:rPr>
              <w:t xml:space="preserve"> училище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Коняєва</w:t>
            </w:r>
            <w:proofErr w:type="spellEnd"/>
            <w:r>
              <w:rPr>
                <w:sz w:val="24"/>
              </w:rPr>
              <w:t xml:space="preserve"> Г.І.); </w:t>
            </w:r>
          </w:p>
          <w:p w:rsidR="00F77093" w:rsidRDefault="00DB68A5">
            <w:pPr>
              <w:spacing w:after="0" w:line="264" w:lineRule="auto"/>
              <w:ind w:left="0" w:right="26" w:firstLine="0"/>
              <w:jc w:val="left"/>
            </w:pPr>
            <w:r>
              <w:rPr>
                <w:sz w:val="24"/>
              </w:rPr>
              <w:t>ДНЗ «</w:t>
            </w:r>
            <w:proofErr w:type="spellStart"/>
            <w:r>
              <w:rPr>
                <w:sz w:val="24"/>
              </w:rPr>
              <w:t>Глухівське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вище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професійне</w:t>
            </w:r>
            <w:proofErr w:type="spellEnd"/>
            <w:r>
              <w:rPr>
                <w:sz w:val="24"/>
              </w:rPr>
              <w:t xml:space="preserve"> училище» (Новиков В.В.); </w:t>
            </w:r>
            <w:proofErr w:type="spellStart"/>
            <w:r>
              <w:rPr>
                <w:sz w:val="24"/>
              </w:rPr>
              <w:t>керівники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підприємств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установ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усіх</w:t>
            </w:r>
            <w:proofErr w:type="spellEnd"/>
            <w:r>
              <w:rPr>
                <w:sz w:val="24"/>
              </w:rPr>
              <w:t xml:space="preserve"> форм </w:t>
            </w:r>
            <w:proofErr w:type="spellStart"/>
            <w:r>
              <w:rPr>
                <w:sz w:val="24"/>
              </w:rPr>
              <w:t>власності</w:t>
            </w:r>
            <w:proofErr w:type="spellEnd"/>
            <w:r>
              <w:rPr>
                <w:sz w:val="24"/>
              </w:rPr>
              <w:t xml:space="preserve">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F77093">
        <w:trPr>
          <w:trHeight w:val="24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Організувати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святковий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концерт </w:t>
            </w:r>
            <w:r>
              <w:rPr>
                <w:sz w:val="24"/>
              </w:rPr>
              <w:tab/>
              <w:t xml:space="preserve">на </w:t>
            </w:r>
            <w:proofErr w:type="spellStart"/>
            <w:r>
              <w:rPr>
                <w:sz w:val="24"/>
              </w:rPr>
              <w:t>площі</w:t>
            </w:r>
            <w:proofErr w:type="spellEnd"/>
            <w:r>
              <w:rPr>
                <w:sz w:val="24"/>
              </w:rPr>
              <w:t xml:space="preserve"> Рудченка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 xml:space="preserve">26.02 </w:t>
            </w:r>
          </w:p>
          <w:p w:rsidR="00F77093" w:rsidRDefault="00DB68A5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15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</w:t>
            </w:r>
          </w:p>
          <w:p w:rsidR="00F77093" w:rsidRDefault="00DB68A5">
            <w:pPr>
              <w:spacing w:after="23" w:line="259" w:lineRule="auto"/>
              <w:ind w:left="0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Самощенко</w:t>
            </w:r>
            <w:proofErr w:type="spellEnd"/>
            <w:r>
              <w:rPr>
                <w:sz w:val="24"/>
              </w:rPr>
              <w:t xml:space="preserve"> О.М.); </w:t>
            </w:r>
          </w:p>
          <w:p w:rsidR="00F77093" w:rsidRDefault="00DB68A5">
            <w:pPr>
              <w:spacing w:after="22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ГНПУ </w:t>
            </w:r>
            <w:proofErr w:type="spellStart"/>
            <w:r>
              <w:rPr>
                <w:sz w:val="24"/>
              </w:rPr>
              <w:t>ім.О.Довженка</w:t>
            </w:r>
            <w:proofErr w:type="spellEnd"/>
            <w:r>
              <w:rPr>
                <w:sz w:val="24"/>
              </w:rPr>
              <w:t xml:space="preserve"> (Курок О.І.); </w:t>
            </w:r>
          </w:p>
          <w:p w:rsidR="00F77093" w:rsidRDefault="00DB68A5">
            <w:pPr>
              <w:spacing w:after="17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Глухівський</w:t>
            </w:r>
            <w:proofErr w:type="spellEnd"/>
            <w:r>
              <w:rPr>
                <w:sz w:val="24"/>
              </w:rPr>
              <w:t xml:space="preserve"> МЦПО 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Васянович</w:t>
            </w:r>
            <w:proofErr w:type="spellEnd"/>
            <w:r>
              <w:rPr>
                <w:sz w:val="24"/>
              </w:rPr>
              <w:t xml:space="preserve"> Л.Г.); </w:t>
            </w:r>
          </w:p>
          <w:p w:rsidR="00F77093" w:rsidRDefault="00DB68A5">
            <w:pPr>
              <w:spacing w:after="0" w:line="278" w:lineRule="auto"/>
              <w:ind w:left="0" w:right="85" w:firstLine="0"/>
            </w:pPr>
            <w:proofErr w:type="spellStart"/>
            <w:r>
              <w:rPr>
                <w:sz w:val="24"/>
              </w:rPr>
              <w:t>Глухівський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агротехнічний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інститут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ім.С.А.Ковпака</w:t>
            </w:r>
            <w:proofErr w:type="spellEnd"/>
            <w:proofErr w:type="gramEnd"/>
            <w:r>
              <w:rPr>
                <w:sz w:val="24"/>
              </w:rPr>
              <w:t xml:space="preserve"> СНАУ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(Литвиненко А.В.</w:t>
            </w:r>
            <w:r>
              <w:rPr>
                <w:sz w:val="24"/>
              </w:rPr>
              <w:t xml:space="preserve">)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F77093">
        <w:trPr>
          <w:trHeight w:val="166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77" w:lineRule="auto"/>
              <w:ind w:left="0" w:right="0" w:firstLine="0"/>
            </w:pPr>
            <w:proofErr w:type="spellStart"/>
            <w:r>
              <w:rPr>
                <w:sz w:val="24"/>
              </w:rPr>
              <w:t>Забезпечити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підготовку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проведення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фізкультурно-спортивних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конкурсів</w:t>
            </w:r>
            <w:proofErr w:type="spellEnd"/>
            <w:r>
              <w:rPr>
                <w:sz w:val="24"/>
              </w:rPr>
              <w:t xml:space="preserve"> та 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конкурсу «Приз на </w:t>
            </w:r>
            <w:proofErr w:type="spellStart"/>
            <w:r>
              <w:rPr>
                <w:sz w:val="24"/>
              </w:rPr>
              <w:t>стовпі</w:t>
            </w:r>
            <w:proofErr w:type="spellEnd"/>
            <w:r>
              <w:rPr>
                <w:sz w:val="24"/>
              </w:rPr>
              <w:t xml:space="preserve">»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 xml:space="preserve">26.02 </w:t>
            </w:r>
          </w:p>
          <w:p w:rsidR="00F77093" w:rsidRDefault="00DB68A5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14" w:line="263" w:lineRule="auto"/>
              <w:ind w:left="0" w:right="27" w:firstLine="0"/>
              <w:jc w:val="left"/>
            </w:pP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 та спорту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(</w:t>
            </w:r>
            <w:proofErr w:type="spellStart"/>
            <w:r>
              <w:rPr>
                <w:sz w:val="24"/>
              </w:rPr>
              <w:t>Плотницький</w:t>
            </w:r>
            <w:proofErr w:type="spellEnd"/>
            <w:r>
              <w:rPr>
                <w:sz w:val="24"/>
              </w:rPr>
              <w:t xml:space="preserve"> М.Г.); </w:t>
            </w:r>
            <w:proofErr w:type="spellStart"/>
            <w:r>
              <w:rPr>
                <w:sz w:val="24"/>
              </w:rPr>
              <w:t>управління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житлово-комунального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господарства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містобудування</w:t>
            </w:r>
            <w:proofErr w:type="spellEnd"/>
            <w:r>
              <w:rPr>
                <w:sz w:val="24"/>
              </w:rPr>
              <w:t xml:space="preserve">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</w:t>
            </w:r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Сегеда</w:t>
            </w:r>
            <w:proofErr w:type="spellEnd"/>
            <w:r>
              <w:rPr>
                <w:sz w:val="24"/>
              </w:rPr>
              <w:t xml:space="preserve"> М.Ю.)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F77093">
        <w:trPr>
          <w:trHeight w:val="111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Забезпечити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шикування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колони </w:t>
            </w:r>
            <w:r>
              <w:rPr>
                <w:sz w:val="24"/>
              </w:rPr>
              <w:tab/>
              <w:t xml:space="preserve">та </w:t>
            </w:r>
            <w:proofErr w:type="spellStart"/>
            <w:r>
              <w:rPr>
                <w:sz w:val="24"/>
              </w:rPr>
              <w:t>святкову</w:t>
            </w:r>
            <w:proofErr w:type="spellEnd"/>
            <w:r>
              <w:rPr>
                <w:sz w:val="24"/>
              </w:rPr>
              <w:t xml:space="preserve"> ходу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 xml:space="preserve">26.02 </w:t>
            </w:r>
          </w:p>
          <w:p w:rsidR="00F77093" w:rsidRDefault="00DB68A5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11:00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268" w:firstLine="0"/>
              <w:jc w:val="left"/>
            </w:pPr>
            <w:proofErr w:type="spellStart"/>
            <w:r>
              <w:rPr>
                <w:sz w:val="24"/>
              </w:rPr>
              <w:t>Організаційно-контрольний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апарату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та </w:t>
            </w:r>
            <w:proofErr w:type="spellStart"/>
            <w:r>
              <w:rPr>
                <w:sz w:val="24"/>
              </w:rPr>
              <w:t>її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виконавчого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комітету</w:t>
            </w:r>
            <w:proofErr w:type="spellEnd"/>
            <w:r>
              <w:rPr>
                <w:sz w:val="24"/>
              </w:rPr>
              <w:t xml:space="preserve">  (Кащенко Т.О., Ященко В.В.) </w:t>
            </w:r>
          </w:p>
        </w:tc>
      </w:tr>
      <w:tr w:rsidR="00F77093">
        <w:trPr>
          <w:trHeight w:val="166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Забезпечити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висвітлення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міського</w:t>
            </w:r>
            <w:proofErr w:type="spellEnd"/>
            <w:r>
              <w:rPr>
                <w:sz w:val="24"/>
              </w:rPr>
              <w:t xml:space="preserve"> свята «</w:t>
            </w:r>
            <w:proofErr w:type="spellStart"/>
            <w:r>
              <w:rPr>
                <w:sz w:val="24"/>
              </w:rPr>
              <w:t>Глухівська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масляна</w:t>
            </w:r>
            <w:proofErr w:type="spellEnd"/>
            <w:r>
              <w:rPr>
                <w:sz w:val="24"/>
              </w:rPr>
              <w:t xml:space="preserve">» в </w:t>
            </w:r>
            <w:proofErr w:type="spellStart"/>
            <w:r>
              <w:rPr>
                <w:sz w:val="24"/>
              </w:rPr>
              <w:t>засобах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інформації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з </w:t>
            </w:r>
          </w:p>
          <w:p w:rsidR="00F77093" w:rsidRDefault="00DB68A5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 xml:space="preserve">26.02 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093" w:rsidRDefault="00DB68A5">
            <w:pPr>
              <w:spacing w:after="0" w:line="278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правової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внутрішньої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міської</w:t>
            </w:r>
            <w:proofErr w:type="spellEnd"/>
            <w:r>
              <w:rPr>
                <w:sz w:val="24"/>
              </w:rPr>
              <w:t xml:space="preserve"> ради  </w:t>
            </w:r>
          </w:p>
          <w:p w:rsidR="00F77093" w:rsidRDefault="00DB68A5">
            <w:pPr>
              <w:spacing w:after="22" w:line="259" w:lineRule="auto"/>
              <w:ind w:left="0" w:right="0" w:firstLine="0"/>
              <w:jc w:val="left"/>
            </w:pPr>
            <w:proofErr w:type="gramStart"/>
            <w:r>
              <w:rPr>
                <w:sz w:val="24"/>
              </w:rPr>
              <w:t xml:space="preserve">( </w:t>
            </w:r>
            <w:proofErr w:type="spellStart"/>
            <w:r>
              <w:rPr>
                <w:sz w:val="24"/>
              </w:rPr>
              <w:t>Чикомасов</w:t>
            </w:r>
            <w:proofErr w:type="spellEnd"/>
            <w:proofErr w:type="gramEnd"/>
            <w:r>
              <w:rPr>
                <w:sz w:val="24"/>
              </w:rPr>
              <w:t xml:space="preserve"> В.І.) </w:t>
            </w:r>
          </w:p>
          <w:p w:rsidR="00F77093" w:rsidRDefault="00DB68A5">
            <w:pPr>
              <w:spacing w:after="0" w:line="275" w:lineRule="auto"/>
              <w:ind w:left="0" w:right="0" w:firstLine="0"/>
            </w:pPr>
            <w:r>
              <w:rPr>
                <w:sz w:val="24"/>
              </w:rPr>
              <w:t>КЗ «</w:t>
            </w:r>
            <w:proofErr w:type="spellStart"/>
            <w:r>
              <w:rPr>
                <w:sz w:val="24"/>
              </w:rPr>
              <w:t>Глухівська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мовлення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Радіо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Глухів</w:t>
            </w:r>
            <w:proofErr w:type="spellEnd"/>
            <w:r>
              <w:rPr>
                <w:sz w:val="24"/>
              </w:rPr>
              <w:t xml:space="preserve">»  </w:t>
            </w:r>
          </w:p>
          <w:p w:rsidR="00F77093" w:rsidRDefault="00DB68A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Письмак</w:t>
            </w:r>
            <w:proofErr w:type="spellEnd"/>
            <w:r>
              <w:rPr>
                <w:sz w:val="24"/>
              </w:rPr>
              <w:t xml:space="preserve"> С.Б.) </w:t>
            </w:r>
          </w:p>
        </w:tc>
      </w:tr>
    </w:tbl>
    <w:p w:rsidR="00F77093" w:rsidRDefault="00DB68A5">
      <w:pPr>
        <w:spacing w:after="73" w:line="259" w:lineRule="auto"/>
        <w:ind w:left="708" w:right="0" w:firstLine="0"/>
        <w:jc w:val="left"/>
      </w:pPr>
      <w:r>
        <w:rPr>
          <w:b/>
          <w:sz w:val="24"/>
        </w:rPr>
        <w:lastRenderedPageBreak/>
        <w:t xml:space="preserve"> </w:t>
      </w:r>
    </w:p>
    <w:p w:rsidR="00F77093" w:rsidRDefault="00DB68A5">
      <w:pPr>
        <w:spacing w:after="0" w:line="270" w:lineRule="auto"/>
        <w:ind w:left="-5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 </w:t>
      </w:r>
    </w:p>
    <w:p w:rsidR="00F77093" w:rsidRDefault="00DB68A5">
      <w:pPr>
        <w:spacing w:after="0" w:line="270" w:lineRule="auto"/>
        <w:ind w:left="-5" w:right="0"/>
        <w:jc w:val="left"/>
      </w:pP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            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6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lastRenderedPageBreak/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0" w:right="4870" w:firstLine="0"/>
        <w:jc w:val="right"/>
      </w:pPr>
      <w:r>
        <w:rPr>
          <w:sz w:val="20"/>
        </w:rPr>
        <w:t xml:space="preserve"> </w:t>
      </w:r>
    </w:p>
    <w:p w:rsidR="00F77093" w:rsidRDefault="00DB68A5">
      <w:pPr>
        <w:spacing w:after="0" w:line="259" w:lineRule="auto"/>
        <w:ind w:left="708" w:right="0" w:firstLine="0"/>
        <w:jc w:val="left"/>
      </w:pPr>
      <w:r>
        <w:rPr>
          <w:sz w:val="20"/>
        </w:rPr>
        <w:t xml:space="preserve"> </w:t>
      </w:r>
    </w:p>
    <w:p w:rsidR="00F77093" w:rsidRDefault="00DB68A5">
      <w:pPr>
        <w:spacing w:after="0" w:line="251" w:lineRule="auto"/>
        <w:ind w:left="708" w:right="4870" w:firstLine="0"/>
      </w:pPr>
      <w:r>
        <w:rPr>
          <w:sz w:val="20"/>
        </w:rPr>
        <w:t xml:space="preserve">  </w:t>
      </w:r>
      <w:r>
        <w:rPr>
          <w:b/>
        </w:rPr>
        <w:t xml:space="preserve"> </w:t>
      </w:r>
    </w:p>
    <w:sectPr w:rsidR="00F77093">
      <w:pgSz w:w="11906" w:h="16838"/>
      <w:pgMar w:top="467" w:right="608" w:bottom="626" w:left="9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E4A73"/>
    <w:multiLevelType w:val="hybridMultilevel"/>
    <w:tmpl w:val="C9069D0C"/>
    <w:lvl w:ilvl="0" w:tplc="41F6C706">
      <w:start w:val="3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94AC2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8038F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3A29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60A5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1EC4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9A07F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B01F5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907B6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093"/>
    <w:rsid w:val="00DB68A5"/>
    <w:rsid w:val="00F7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624179-7EA4-46AE-91D0-F3EEB570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9" w:lineRule="auto"/>
      <w:ind w:left="718" w:right="24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left="462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</vt:lpstr>
    </vt:vector>
  </TitlesOfParts>
  <Company>SPecialiST RePack</Company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</dc:title>
  <dc:subject/>
  <dc:creator>user</dc:creator>
  <cp:keywords/>
  <cp:lastModifiedBy>Пользователь Windows</cp:lastModifiedBy>
  <cp:revision>2</cp:revision>
  <dcterms:created xsi:type="dcterms:W3CDTF">2017-04-11T07:59:00Z</dcterms:created>
  <dcterms:modified xsi:type="dcterms:W3CDTF">2017-04-11T07:59:00Z</dcterms:modified>
</cp:coreProperties>
</file>